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A9496">
      <w:pPr>
        <w:ind w:left="0" w:leftChars="0" w:firstLine="0" w:firstLineChars="0"/>
        <w:rPr>
          <w:rFonts w:ascii="Times New Roman" w:hAnsi="Times New Roman" w:cs="Times New Roman"/>
          <w:sz w:val="26"/>
          <w:szCs w:val="26"/>
        </w:rPr>
      </w:pPr>
      <w:bookmarkStart w:id="13" w:name="_GoBack"/>
      <w:r>
        <w:rPr>
          <w:rFonts w:ascii="Times New Roman" w:hAnsi="Times New Roman" w:cs="Times New Roman"/>
          <w:sz w:val="26"/>
          <w:szCs w:val="26"/>
        </w:rPr>
        <w:drawing>
          <wp:inline distT="0" distB="0" distL="114300" distR="114300">
            <wp:extent cx="6453505" cy="9676765"/>
            <wp:effectExtent l="0" t="0" r="4445" b="635"/>
            <wp:docPr id="1" name="Изображение 1" descr="антикоррупционная п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антикоррупционная полит"/>
                    <pic:cNvPicPr>
                      <a:picLocks noChangeAspect="1"/>
                    </pic:cNvPicPr>
                  </pic:nvPicPr>
                  <pic:blipFill>
                    <a:blip r:embed="rId6"/>
                    <a:stretch>
                      <a:fillRect/>
                    </a:stretch>
                  </pic:blipFill>
                  <pic:spPr>
                    <a:xfrm>
                      <a:off x="0" y="0"/>
                      <a:ext cx="6453505" cy="9676765"/>
                    </a:xfrm>
                    <a:prstGeom prst="rect">
                      <a:avLst/>
                    </a:prstGeom>
                  </pic:spPr>
                </pic:pic>
              </a:graphicData>
            </a:graphic>
          </wp:inline>
        </w:drawing>
      </w:r>
      <w:bookmarkEnd w:id="13"/>
      <w:r>
        <w:rPr>
          <w:rFonts w:ascii="Times New Roman" w:hAnsi="Times New Roman" w:cs="Times New Roman"/>
          <w:sz w:val="26"/>
          <w:szCs w:val="26"/>
        </w:rPr>
        <w:t>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w:t>
      </w:r>
      <w:r>
        <w:fldChar w:fldCharType="begin"/>
      </w:r>
      <w:r>
        <w:instrText xml:space="preserve"> HYPERLINK "http://mobileonline.garant.ru/document/redirect/12164203/101" </w:instrText>
      </w:r>
      <w:r>
        <w:fldChar w:fldCharType="separate"/>
      </w:r>
      <w:r>
        <w:rPr>
          <w:rStyle w:val="14"/>
          <w:rFonts w:ascii="Times New Roman" w:hAnsi="Times New Roman"/>
          <w:color w:val="auto"/>
          <w:sz w:val="26"/>
          <w:szCs w:val="26"/>
        </w:rPr>
        <w:t>пункт</w:t>
      </w:r>
      <w:r>
        <w:rPr>
          <w:rStyle w:val="14"/>
          <w:rFonts w:hint="default" w:ascii="Times New Roman" w:hAnsi="Times New Roman"/>
          <w:color w:val="auto"/>
          <w:sz w:val="26"/>
          <w:szCs w:val="26"/>
          <w:lang w:val="ru-RU"/>
        </w:rPr>
        <w:t xml:space="preserve"> </w:t>
      </w:r>
      <w:r>
        <w:rPr>
          <w:rStyle w:val="14"/>
          <w:rFonts w:ascii="Times New Roman" w:hAnsi="Times New Roman"/>
          <w:color w:val="auto"/>
          <w:sz w:val="26"/>
          <w:szCs w:val="26"/>
        </w:rPr>
        <w:t>1 статьи</w:t>
      </w:r>
      <w:r>
        <w:rPr>
          <w:rStyle w:val="14"/>
          <w:rFonts w:hint="default" w:ascii="Times New Roman" w:hAnsi="Times New Roman"/>
          <w:color w:val="auto"/>
          <w:sz w:val="26"/>
          <w:szCs w:val="26"/>
          <w:lang w:val="ru-RU"/>
        </w:rPr>
        <w:t xml:space="preserve"> </w:t>
      </w:r>
      <w:r>
        <w:rPr>
          <w:rStyle w:val="14"/>
          <w:rFonts w:ascii="Times New Roman" w:hAnsi="Times New Roman"/>
          <w:color w:val="auto"/>
          <w:sz w:val="26"/>
          <w:szCs w:val="26"/>
        </w:rPr>
        <w:t>1</w:t>
      </w:r>
      <w:r>
        <w:rPr>
          <w:rStyle w:val="14"/>
          <w:rFonts w:ascii="Times New Roman" w:hAnsi="Times New Roman"/>
          <w:color w:val="auto"/>
          <w:sz w:val="26"/>
          <w:szCs w:val="26"/>
        </w:rPr>
        <w:fldChar w:fldCharType="end"/>
      </w:r>
      <w:r>
        <w:rPr>
          <w:rFonts w:ascii="Times New Roman" w:hAnsi="Times New Roman" w:cs="Times New Roman"/>
          <w:sz w:val="26"/>
          <w:szCs w:val="26"/>
        </w:rPr>
        <w:t xml:space="preserve"> Федерального закона от 25</w:t>
      </w:r>
      <w:r>
        <w:rPr>
          <w:rFonts w:hint="default" w:ascii="Times New Roman" w:hAnsi="Times New Roman" w:cs="Times New Roman"/>
          <w:sz w:val="26"/>
          <w:szCs w:val="26"/>
          <w:lang w:val="ru-RU"/>
        </w:rPr>
        <w:t xml:space="preserve"> </w:t>
      </w:r>
      <w:r>
        <w:rPr>
          <w:rFonts w:ascii="Times New Roman" w:hAnsi="Times New Roman" w:cs="Times New Roman"/>
          <w:sz w:val="26"/>
          <w:szCs w:val="26"/>
        </w:rPr>
        <w:t>декабря 2008</w:t>
      </w:r>
      <w:r>
        <w:rPr>
          <w:rFonts w:hint="default" w:ascii="Times New Roman" w:hAnsi="Times New Roman" w:cs="Times New Roman"/>
          <w:sz w:val="26"/>
          <w:szCs w:val="26"/>
          <w:lang w:val="ru-RU"/>
        </w:rPr>
        <w:t xml:space="preserve"> </w:t>
      </w:r>
      <w:r>
        <w:rPr>
          <w:rFonts w:ascii="Times New Roman" w:hAnsi="Times New Roman" w:cs="Times New Roman"/>
          <w:sz w:val="26"/>
          <w:szCs w:val="26"/>
        </w:rPr>
        <w:t>г.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273-ФЗ </w:t>
      </w:r>
      <w:r>
        <w:rPr>
          <w:rFonts w:hint="default" w:ascii="Times New Roman" w:hAnsi="Times New Roman" w:cs="Times New Roman"/>
          <w:sz w:val="26"/>
          <w:szCs w:val="26"/>
          <w:lang w:val="ru-RU"/>
        </w:rPr>
        <w:t>«</w:t>
      </w:r>
      <w:r>
        <w:rPr>
          <w:rFonts w:ascii="Times New Roman" w:hAnsi="Times New Roman" w:cs="Times New Roman"/>
          <w:sz w:val="26"/>
          <w:szCs w:val="26"/>
        </w:rPr>
        <w:t>О противодействии коррупции</w:t>
      </w:r>
      <w:r>
        <w:rPr>
          <w:rFonts w:hint="default" w:ascii="Times New Roman" w:hAnsi="Times New Roman" w:cs="Times New Roman"/>
          <w:sz w:val="26"/>
          <w:szCs w:val="26"/>
          <w:lang w:val="ru-RU"/>
        </w:rPr>
        <w:t>»</w:t>
      </w:r>
      <w:r>
        <w:rPr>
          <w:rFonts w:ascii="Times New Roman" w:hAnsi="Times New Roman" w:cs="Times New Roman"/>
          <w:sz w:val="26"/>
          <w:szCs w:val="26"/>
        </w:rPr>
        <w:t>).</w:t>
      </w:r>
    </w:p>
    <w:p w14:paraId="7EA30458">
      <w:pPr>
        <w:rPr>
          <w:rFonts w:ascii="Times New Roman" w:hAnsi="Times New Roman" w:cs="Times New Roman"/>
          <w:sz w:val="26"/>
          <w:szCs w:val="26"/>
        </w:rPr>
      </w:pPr>
      <w:r>
        <w:rPr>
          <w:rStyle w:val="13"/>
          <w:rFonts w:ascii="Times New Roman" w:hAnsi="Times New Roman" w:cs="Times New Roman"/>
          <w:b/>
          <w:bCs/>
          <w:i/>
          <w:color w:val="auto"/>
          <w:sz w:val="26"/>
          <w:szCs w:val="26"/>
        </w:rPr>
        <w:t>Противодействие коррупции</w:t>
      </w:r>
      <w:r>
        <w:rPr>
          <w:rFonts w:ascii="Times New Roman" w:hAnsi="Times New Roman" w:cs="Times New Roman"/>
          <w:sz w:val="26"/>
          <w:szCs w:val="26"/>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r>
        <w:fldChar w:fldCharType="begin"/>
      </w:r>
      <w:r>
        <w:instrText xml:space="preserve"> HYPERLINK "http://mobileonline.garant.ru/document/redirect/12164203/102" </w:instrText>
      </w:r>
      <w:r>
        <w:fldChar w:fldCharType="separate"/>
      </w:r>
      <w:r>
        <w:rPr>
          <w:rStyle w:val="14"/>
          <w:rFonts w:ascii="Times New Roman" w:hAnsi="Times New Roman"/>
          <w:color w:val="auto"/>
          <w:sz w:val="26"/>
          <w:szCs w:val="26"/>
        </w:rPr>
        <w:t xml:space="preserve">пункт 2 статьи 1 </w:t>
      </w:r>
      <w:r>
        <w:rPr>
          <w:rStyle w:val="14"/>
          <w:rFonts w:ascii="Times New Roman" w:hAnsi="Times New Roman"/>
          <w:color w:val="auto"/>
          <w:sz w:val="26"/>
          <w:szCs w:val="26"/>
        </w:rPr>
        <w:fldChar w:fldCharType="end"/>
      </w:r>
      <w:r>
        <w:rPr>
          <w:rFonts w:ascii="Times New Roman" w:hAnsi="Times New Roman" w:cs="Times New Roman"/>
          <w:sz w:val="26"/>
          <w:szCs w:val="26"/>
        </w:rPr>
        <w:t>Федерального закона от 25</w:t>
      </w:r>
      <w:r>
        <w:rPr>
          <w:rFonts w:hint="default" w:ascii="Times New Roman" w:hAnsi="Times New Roman" w:cs="Times New Roman"/>
          <w:sz w:val="26"/>
          <w:szCs w:val="26"/>
          <w:lang w:val="ru-RU"/>
        </w:rPr>
        <w:t xml:space="preserve"> </w:t>
      </w:r>
      <w:r>
        <w:rPr>
          <w:rFonts w:ascii="Times New Roman" w:hAnsi="Times New Roman" w:cs="Times New Roman"/>
          <w:sz w:val="26"/>
          <w:szCs w:val="26"/>
        </w:rPr>
        <w:t>декабря 2008</w:t>
      </w:r>
      <w:r>
        <w:rPr>
          <w:rFonts w:hint="default" w:ascii="Times New Roman" w:hAnsi="Times New Roman" w:cs="Times New Roman"/>
          <w:sz w:val="26"/>
          <w:szCs w:val="26"/>
          <w:lang w:val="ru-RU"/>
        </w:rPr>
        <w:t xml:space="preserve"> </w:t>
      </w:r>
      <w:r>
        <w:rPr>
          <w:rFonts w:ascii="Times New Roman" w:hAnsi="Times New Roman" w:cs="Times New Roman"/>
          <w:sz w:val="26"/>
          <w:szCs w:val="26"/>
        </w:rPr>
        <w:t>г.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273-ФЗ </w:t>
      </w:r>
      <w:r>
        <w:rPr>
          <w:rFonts w:hint="default" w:ascii="Times New Roman" w:hAnsi="Times New Roman" w:cs="Times New Roman"/>
          <w:sz w:val="26"/>
          <w:szCs w:val="26"/>
          <w:lang w:val="ru-RU"/>
        </w:rPr>
        <w:t>«</w:t>
      </w:r>
      <w:r>
        <w:rPr>
          <w:rFonts w:ascii="Times New Roman" w:hAnsi="Times New Roman" w:cs="Times New Roman"/>
          <w:sz w:val="26"/>
          <w:szCs w:val="26"/>
        </w:rPr>
        <w:t>О противодействии коррупции</w:t>
      </w:r>
      <w:r>
        <w:rPr>
          <w:rFonts w:hint="default" w:ascii="Times New Roman" w:hAnsi="Times New Roman" w:cs="Times New Roman"/>
          <w:sz w:val="26"/>
          <w:szCs w:val="26"/>
          <w:lang w:val="ru-RU"/>
        </w:rPr>
        <w:t>»</w:t>
      </w:r>
      <w:r>
        <w:rPr>
          <w:rFonts w:ascii="Times New Roman" w:hAnsi="Times New Roman" w:cs="Times New Roman"/>
          <w:sz w:val="26"/>
          <w:szCs w:val="26"/>
        </w:rPr>
        <w:t>):</w:t>
      </w:r>
    </w:p>
    <w:p w14:paraId="2BA3C377">
      <w:pPr>
        <w:rPr>
          <w:rFonts w:ascii="Times New Roman" w:hAnsi="Times New Roman" w:cs="Times New Roman"/>
          <w:sz w:val="26"/>
          <w:szCs w:val="26"/>
        </w:rPr>
      </w:pPr>
      <w:r>
        <w:rPr>
          <w:rFonts w:ascii="Times New Roman" w:hAnsi="Times New Roman" w:cs="Times New Roman"/>
          <w:sz w:val="26"/>
          <w:szCs w:val="26"/>
        </w:rPr>
        <w:t>а)</w:t>
      </w:r>
      <w:r>
        <w:rPr>
          <w:rFonts w:hint="default" w:ascii="Times New Roman" w:hAnsi="Times New Roman" w:cs="Times New Roman"/>
          <w:sz w:val="26"/>
          <w:szCs w:val="26"/>
          <w:lang w:val="ru-RU"/>
        </w:rPr>
        <w:t xml:space="preserve"> </w:t>
      </w:r>
      <w:r>
        <w:rPr>
          <w:rFonts w:ascii="Times New Roman" w:hAnsi="Times New Roman" w:cs="Times New Roman"/>
          <w:sz w:val="26"/>
          <w:szCs w:val="26"/>
        </w:rPr>
        <w:t>по предупреждению коррупции, в том числе по выявлению и последующему устранению причин коррупции (профилактика коррупции);</w:t>
      </w:r>
    </w:p>
    <w:p w14:paraId="139C966E">
      <w:pPr>
        <w:rPr>
          <w:rFonts w:ascii="Times New Roman" w:hAnsi="Times New Roman" w:cs="Times New Roman"/>
          <w:sz w:val="26"/>
          <w:szCs w:val="26"/>
        </w:rPr>
      </w:pPr>
      <w:r>
        <w:rPr>
          <w:rFonts w:ascii="Times New Roman" w:hAnsi="Times New Roman" w:cs="Times New Roman"/>
          <w:sz w:val="26"/>
          <w:szCs w:val="26"/>
        </w:rPr>
        <w:t>б)</w:t>
      </w:r>
      <w:r>
        <w:rPr>
          <w:rFonts w:hint="default" w:ascii="Times New Roman" w:hAnsi="Times New Roman" w:cs="Times New Roman"/>
          <w:sz w:val="26"/>
          <w:szCs w:val="26"/>
          <w:lang w:val="ru-RU"/>
        </w:rPr>
        <w:t xml:space="preserve"> </w:t>
      </w:r>
      <w:r>
        <w:rPr>
          <w:rFonts w:ascii="Times New Roman" w:hAnsi="Times New Roman" w:cs="Times New Roman"/>
          <w:sz w:val="26"/>
          <w:szCs w:val="26"/>
        </w:rPr>
        <w:t>по выявлению, предупреждению, пресечению, раскрытию и расследованию коррупционных правонарушений (борьба с коррупцией);</w:t>
      </w:r>
    </w:p>
    <w:p w14:paraId="17163750">
      <w:pPr>
        <w:rPr>
          <w:rFonts w:ascii="Times New Roman" w:hAnsi="Times New Roman" w:cs="Times New Roman"/>
          <w:sz w:val="26"/>
          <w:szCs w:val="26"/>
        </w:rPr>
      </w:pPr>
      <w:r>
        <w:rPr>
          <w:rFonts w:ascii="Times New Roman" w:hAnsi="Times New Roman" w:cs="Times New Roman"/>
          <w:sz w:val="26"/>
          <w:szCs w:val="26"/>
        </w:rPr>
        <w:t>в)</w:t>
      </w:r>
      <w:r>
        <w:rPr>
          <w:rFonts w:hint="default" w:ascii="Times New Roman" w:hAnsi="Times New Roman" w:cs="Times New Roman"/>
          <w:sz w:val="26"/>
          <w:szCs w:val="26"/>
          <w:lang w:val="ru-RU"/>
        </w:rPr>
        <w:t xml:space="preserve"> </w:t>
      </w:r>
      <w:r>
        <w:rPr>
          <w:rFonts w:ascii="Times New Roman" w:hAnsi="Times New Roman" w:cs="Times New Roman"/>
          <w:sz w:val="26"/>
          <w:szCs w:val="26"/>
        </w:rPr>
        <w:t>по минимизации и (или) ликвидации последствий коррупционных правонарушений.</w:t>
      </w:r>
    </w:p>
    <w:p w14:paraId="3C2791F2">
      <w:pPr>
        <w:rPr>
          <w:rFonts w:ascii="Times New Roman" w:hAnsi="Times New Roman" w:cs="Times New Roman"/>
          <w:sz w:val="26"/>
          <w:szCs w:val="26"/>
        </w:rPr>
      </w:pPr>
      <w:r>
        <w:rPr>
          <w:rStyle w:val="13"/>
          <w:rFonts w:ascii="Times New Roman" w:hAnsi="Times New Roman" w:cs="Times New Roman"/>
          <w:b/>
          <w:bCs/>
          <w:i/>
          <w:color w:val="auto"/>
          <w:sz w:val="26"/>
          <w:szCs w:val="26"/>
        </w:rPr>
        <w:t>Контрагент</w:t>
      </w:r>
      <w:r>
        <w:rPr>
          <w:rFonts w:ascii="Times New Roman" w:hAnsi="Times New Roman" w:cs="Times New Roman"/>
          <w:b/>
          <w:bCs/>
          <w:sz w:val="26"/>
          <w:szCs w:val="26"/>
        </w:rPr>
        <w:t xml:space="preserve"> </w:t>
      </w:r>
      <w:r>
        <w:rPr>
          <w:rFonts w:ascii="Times New Roman" w:hAnsi="Times New Roman" w:cs="Times New Roman"/>
          <w:sz w:val="26"/>
          <w:szCs w:val="26"/>
        </w:rPr>
        <w:t xml:space="preserve">– любое российское или иностранное юридическое или физическое лицо, с которым </w:t>
      </w:r>
      <w:r>
        <w:rPr>
          <w:rFonts w:ascii="Times New Roman" w:hAnsi="Times New Roman" w:cs="Times New Roman"/>
          <w:sz w:val="26"/>
          <w:szCs w:val="26"/>
          <w:lang w:val="ru-RU"/>
        </w:rPr>
        <w:t>Учреждение</w:t>
      </w:r>
      <w:r>
        <w:rPr>
          <w:rFonts w:ascii="Times New Roman" w:hAnsi="Times New Roman" w:cs="Times New Roman"/>
          <w:sz w:val="26"/>
          <w:szCs w:val="26"/>
        </w:rPr>
        <w:t xml:space="preserve"> вступает в договорные отношения, за исключением трудовых отношений.</w:t>
      </w:r>
    </w:p>
    <w:p w14:paraId="4456EEDA">
      <w:pPr>
        <w:rPr>
          <w:rFonts w:ascii="Times New Roman" w:hAnsi="Times New Roman" w:cs="Times New Roman"/>
          <w:sz w:val="26"/>
          <w:szCs w:val="26"/>
        </w:rPr>
      </w:pPr>
      <w:r>
        <w:rPr>
          <w:rStyle w:val="13"/>
          <w:rFonts w:ascii="Times New Roman" w:hAnsi="Times New Roman" w:cs="Times New Roman"/>
          <w:b/>
          <w:bCs/>
          <w:i/>
          <w:color w:val="auto"/>
          <w:sz w:val="26"/>
          <w:szCs w:val="26"/>
        </w:rPr>
        <w:t>Взятка</w:t>
      </w:r>
      <w:r>
        <w:rPr>
          <w:rFonts w:ascii="Times New Roman" w:hAnsi="Times New Roman" w:cs="Times New Roman"/>
          <w:b/>
          <w:bCs/>
          <w:i/>
          <w:sz w:val="26"/>
          <w:szCs w:val="26"/>
        </w:rPr>
        <w:t xml:space="preserve"> </w:t>
      </w:r>
      <w:r>
        <w:rPr>
          <w:rFonts w:ascii="Times New Roman" w:hAnsi="Times New Roman" w:cs="Times New Roman"/>
          <w:sz w:val="26"/>
          <w:szCs w:val="26"/>
        </w:rPr>
        <w:t>–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14:paraId="532D9244">
      <w:pPr>
        <w:rPr>
          <w:rFonts w:ascii="Times New Roman" w:hAnsi="Times New Roman" w:cs="Times New Roman"/>
          <w:sz w:val="26"/>
          <w:szCs w:val="26"/>
        </w:rPr>
      </w:pPr>
      <w:r>
        <w:rPr>
          <w:rStyle w:val="13"/>
          <w:rFonts w:ascii="Times New Roman" w:hAnsi="Times New Roman" w:cs="Times New Roman"/>
          <w:b/>
          <w:bCs/>
          <w:i/>
          <w:color w:val="auto"/>
          <w:sz w:val="26"/>
          <w:szCs w:val="26"/>
        </w:rPr>
        <w:t>Коммерческий подкуп</w:t>
      </w:r>
      <w:r>
        <w:rPr>
          <w:rFonts w:ascii="Times New Roman" w:hAnsi="Times New Roman" w:cs="Times New Roman"/>
          <w:sz w:val="26"/>
          <w:szCs w:val="26"/>
        </w:rPr>
        <w:t xml:space="preserve">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r>
        <w:fldChar w:fldCharType="begin"/>
      </w:r>
      <w:r>
        <w:instrText xml:space="preserve"> HYPERLINK "http://mobileonline.garant.ru/document/redirect/10108000/20401" </w:instrText>
      </w:r>
      <w:r>
        <w:fldChar w:fldCharType="separate"/>
      </w:r>
      <w:r>
        <w:rPr>
          <w:rStyle w:val="14"/>
          <w:rFonts w:ascii="Times New Roman" w:hAnsi="Times New Roman"/>
          <w:color w:val="auto"/>
          <w:sz w:val="26"/>
          <w:szCs w:val="26"/>
        </w:rPr>
        <w:t>часть 1 статьи 204</w:t>
      </w:r>
      <w:r>
        <w:rPr>
          <w:rStyle w:val="14"/>
          <w:rFonts w:ascii="Times New Roman" w:hAnsi="Times New Roman"/>
          <w:color w:val="auto"/>
          <w:sz w:val="26"/>
          <w:szCs w:val="26"/>
        </w:rPr>
        <w:fldChar w:fldCharType="end"/>
      </w:r>
      <w:r>
        <w:rPr>
          <w:rFonts w:ascii="Times New Roman" w:hAnsi="Times New Roman" w:cs="Times New Roman"/>
          <w:sz w:val="26"/>
          <w:szCs w:val="26"/>
        </w:rPr>
        <w:t xml:space="preserve"> Уголовного кодекса Российской Федерации).</w:t>
      </w:r>
    </w:p>
    <w:p w14:paraId="4966CB7C">
      <w:pPr>
        <w:rPr>
          <w:rFonts w:ascii="Times New Roman" w:hAnsi="Times New Roman" w:cs="Times New Roman"/>
          <w:sz w:val="26"/>
          <w:szCs w:val="26"/>
        </w:rPr>
      </w:pPr>
      <w:r>
        <w:rPr>
          <w:rStyle w:val="13"/>
          <w:rFonts w:ascii="Times New Roman" w:hAnsi="Times New Roman" w:cs="Times New Roman"/>
          <w:b/>
          <w:bCs/>
          <w:i/>
          <w:color w:val="auto"/>
          <w:sz w:val="26"/>
          <w:szCs w:val="26"/>
        </w:rPr>
        <w:t>Конфликт интересов</w:t>
      </w:r>
      <w:r>
        <w:rPr>
          <w:rFonts w:ascii="Times New Roman" w:hAnsi="Times New Roman" w:cs="Times New Roman"/>
          <w:sz w:val="26"/>
          <w:szCs w:val="26"/>
        </w:rPr>
        <w:t xml:space="preserve"> –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w:t>
      </w:r>
      <w:r>
        <w:rPr>
          <w:rFonts w:ascii="Times New Roman" w:hAnsi="Times New Roman" w:cs="Times New Roman"/>
          <w:sz w:val="26"/>
          <w:szCs w:val="26"/>
          <w:lang w:val="ru-RU"/>
        </w:rPr>
        <w:t>к</w:t>
      </w:r>
      <w:r>
        <w:rPr>
          <w:rFonts w:ascii="Times New Roman" w:hAnsi="Times New Roman" w:cs="Times New Roman"/>
          <w:sz w:val="26"/>
          <w:szCs w:val="26"/>
        </w:rPr>
        <w:t>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14:paraId="7C08FA72">
      <w:pPr>
        <w:rPr>
          <w:rFonts w:ascii="Times New Roman" w:hAnsi="Times New Roman" w:cs="Times New Roman"/>
          <w:sz w:val="26"/>
          <w:szCs w:val="26"/>
        </w:rPr>
      </w:pPr>
      <w:r>
        <w:rPr>
          <w:rStyle w:val="13"/>
          <w:rFonts w:ascii="Times New Roman" w:hAnsi="Times New Roman" w:cs="Times New Roman"/>
          <w:b/>
          <w:bCs/>
          <w:i/>
          <w:color w:val="auto"/>
          <w:sz w:val="26"/>
          <w:szCs w:val="26"/>
        </w:rPr>
        <w:t>Личная заинтересованность работника (представителя организации)</w:t>
      </w:r>
      <w:r>
        <w:rPr>
          <w:rStyle w:val="13"/>
          <w:rFonts w:ascii="Times New Roman" w:hAnsi="Times New Roman" w:cs="Times New Roman"/>
          <w:b w:val="0"/>
          <w:color w:val="auto"/>
          <w:sz w:val="26"/>
          <w:szCs w:val="26"/>
        </w:rPr>
        <w:t xml:space="preserve"> </w:t>
      </w:r>
      <w:r>
        <w:rPr>
          <w:rFonts w:ascii="Times New Roman" w:hAnsi="Times New Roman" w:cs="Times New Roman"/>
          <w:sz w:val="26"/>
          <w:szCs w:val="26"/>
        </w:rPr>
        <w:t>–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данное лицо и (или) лица, состоящие с ним в близком родстве или свойстве, связаны имущественными, корпоративными или иными близкими отношениями.</w:t>
      </w:r>
    </w:p>
    <w:p w14:paraId="382EFCBF">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p>
    <w:p w14:paraId="2699DB57">
      <w:pPr>
        <w:pStyle w:val="2"/>
        <w:keepNext w:val="0"/>
        <w:keepLines w:val="0"/>
        <w:pageBreakBefore w:val="0"/>
        <w:widowControl w:val="0"/>
        <w:kinsoku/>
        <w:wordWrap/>
        <w:overflowPunct/>
        <w:topLinePunct w:val="0"/>
        <w:autoSpaceDE w:val="0"/>
        <w:autoSpaceDN w:val="0"/>
        <w:bidi w:val="0"/>
        <w:adjustRightInd w:val="0"/>
        <w:snapToGrid/>
        <w:spacing w:after="0"/>
        <w:ind w:left="0" w:leftChars="0" w:firstLine="720" w:firstLineChars="276"/>
        <w:jc w:val="left"/>
        <w:textAlignment w:val="auto"/>
        <w:rPr>
          <w:rFonts w:ascii="Times New Roman" w:hAnsi="Times New Roman" w:cs="Times New Roman"/>
          <w:b/>
          <w:bCs w:val="0"/>
          <w:color w:val="auto"/>
          <w:sz w:val="26"/>
          <w:szCs w:val="26"/>
        </w:rPr>
      </w:pPr>
      <w:bookmarkStart w:id="0" w:name="sub_3"/>
      <w:r>
        <w:rPr>
          <w:rFonts w:ascii="Times New Roman" w:hAnsi="Times New Roman" w:cs="Times New Roman"/>
          <w:b/>
          <w:bCs w:val="0"/>
          <w:color w:val="auto"/>
          <w:sz w:val="26"/>
          <w:szCs w:val="26"/>
        </w:rPr>
        <w:t>3. Основные принципы антикоррупционной деятельности организации</w:t>
      </w:r>
    </w:p>
    <w:bookmarkEnd w:id="0"/>
    <w:p w14:paraId="7362E117">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3.1. В соответствии со </w:t>
      </w:r>
      <w:r>
        <w:fldChar w:fldCharType="begin"/>
      </w:r>
      <w:r>
        <w:instrText xml:space="preserve"> HYPERLINK "http://mobileonline.garant.ru/document/redirect/12164203/3" </w:instrText>
      </w:r>
      <w:r>
        <w:fldChar w:fldCharType="separate"/>
      </w:r>
      <w:r>
        <w:rPr>
          <w:rStyle w:val="14"/>
          <w:rFonts w:ascii="Times New Roman" w:hAnsi="Times New Roman"/>
          <w:color w:val="auto"/>
          <w:sz w:val="26"/>
          <w:szCs w:val="26"/>
        </w:rPr>
        <w:t>статьей 3</w:t>
      </w:r>
      <w:r>
        <w:rPr>
          <w:rStyle w:val="14"/>
          <w:rFonts w:ascii="Times New Roman" w:hAnsi="Times New Roman"/>
          <w:color w:val="auto"/>
          <w:sz w:val="26"/>
          <w:szCs w:val="26"/>
        </w:rPr>
        <w:fldChar w:fldCharType="end"/>
      </w:r>
      <w:r>
        <w:rPr>
          <w:rFonts w:ascii="Times New Roman" w:hAnsi="Times New Roman" w:cs="Times New Roman"/>
          <w:sz w:val="26"/>
          <w:szCs w:val="26"/>
        </w:rPr>
        <w:t xml:space="preserve"> Федерального закона от 25 декабря 200</w:t>
      </w:r>
      <w:r>
        <w:rPr>
          <w:rFonts w:hint="default" w:ascii="Times New Roman" w:hAnsi="Times New Roman" w:cs="Times New Roman"/>
          <w:sz w:val="26"/>
          <w:szCs w:val="26"/>
          <w:lang w:val="ru-RU"/>
        </w:rPr>
        <w:t xml:space="preserve">8 </w:t>
      </w:r>
      <w:r>
        <w:rPr>
          <w:rFonts w:ascii="Times New Roman" w:hAnsi="Times New Roman" w:cs="Times New Roman"/>
          <w:sz w:val="26"/>
          <w:szCs w:val="26"/>
        </w:rPr>
        <w:t>г.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273-ФЗ </w:t>
      </w:r>
      <w:r>
        <w:rPr>
          <w:rFonts w:hint="default" w:ascii="Times New Roman" w:hAnsi="Times New Roman" w:cs="Times New Roman"/>
          <w:sz w:val="26"/>
          <w:szCs w:val="26"/>
          <w:lang w:val="ru-RU"/>
        </w:rPr>
        <w:t>«</w:t>
      </w:r>
      <w:r>
        <w:rPr>
          <w:rFonts w:ascii="Times New Roman" w:hAnsi="Times New Roman" w:cs="Times New Roman"/>
          <w:sz w:val="26"/>
          <w:szCs w:val="26"/>
        </w:rPr>
        <w:t>О противодействии коррупции</w:t>
      </w:r>
      <w:r>
        <w:rPr>
          <w:rFonts w:hint="default" w:ascii="Times New Roman" w:hAnsi="Times New Roman" w:cs="Times New Roman"/>
          <w:sz w:val="26"/>
          <w:szCs w:val="26"/>
          <w:lang w:val="ru-RU"/>
        </w:rPr>
        <w:t>»</w:t>
      </w:r>
      <w:r>
        <w:rPr>
          <w:rFonts w:ascii="Times New Roman" w:hAnsi="Times New Roman" w:cs="Times New Roman"/>
          <w:sz w:val="26"/>
          <w:szCs w:val="26"/>
        </w:rPr>
        <w:t xml:space="preserve"> противодействие коррупции в Российской Федерации основывается на следующих основных принципах:</w:t>
      </w:r>
    </w:p>
    <w:p w14:paraId="39BACC3A">
      <w:pPr>
        <w:rPr>
          <w:rFonts w:ascii="Times New Roman" w:hAnsi="Times New Roman" w:cs="Times New Roman"/>
          <w:sz w:val="26"/>
          <w:szCs w:val="26"/>
        </w:rPr>
      </w:pPr>
      <w:r>
        <w:rPr>
          <w:rFonts w:ascii="Times New Roman" w:hAnsi="Times New Roman" w:cs="Times New Roman"/>
          <w:sz w:val="26"/>
          <w:szCs w:val="26"/>
        </w:rPr>
        <w:t>1) признание, обеспечение и защита основных прав и свобод человека и гражданина;</w:t>
      </w:r>
    </w:p>
    <w:p w14:paraId="39279010">
      <w:pPr>
        <w:rPr>
          <w:rFonts w:ascii="Times New Roman" w:hAnsi="Times New Roman" w:cs="Times New Roman"/>
          <w:sz w:val="26"/>
          <w:szCs w:val="26"/>
        </w:rPr>
      </w:pPr>
      <w:r>
        <w:rPr>
          <w:rFonts w:ascii="Times New Roman" w:hAnsi="Times New Roman" w:cs="Times New Roman"/>
          <w:sz w:val="26"/>
          <w:szCs w:val="26"/>
        </w:rPr>
        <w:t>2) законность;</w:t>
      </w:r>
    </w:p>
    <w:p w14:paraId="0975D7B4">
      <w:pPr>
        <w:rPr>
          <w:rFonts w:ascii="Times New Roman" w:hAnsi="Times New Roman" w:cs="Times New Roman"/>
          <w:sz w:val="26"/>
          <w:szCs w:val="26"/>
        </w:rPr>
      </w:pPr>
      <w:r>
        <w:rPr>
          <w:rFonts w:ascii="Times New Roman" w:hAnsi="Times New Roman" w:cs="Times New Roman"/>
          <w:sz w:val="26"/>
          <w:szCs w:val="26"/>
        </w:rPr>
        <w:t>3) публичность и открытость деятельности государственных органов и органов местного самоуправления;</w:t>
      </w:r>
    </w:p>
    <w:p w14:paraId="006938B1">
      <w:pPr>
        <w:rPr>
          <w:rFonts w:ascii="Times New Roman" w:hAnsi="Times New Roman" w:cs="Times New Roman"/>
          <w:sz w:val="26"/>
          <w:szCs w:val="26"/>
        </w:rPr>
      </w:pPr>
      <w:r>
        <w:rPr>
          <w:rFonts w:ascii="Times New Roman" w:hAnsi="Times New Roman" w:cs="Times New Roman"/>
          <w:sz w:val="26"/>
          <w:szCs w:val="26"/>
        </w:rPr>
        <w:t>4) неотвратимость ответственности за совершение коррупционных правонарушений;</w:t>
      </w:r>
    </w:p>
    <w:p w14:paraId="13B4B027">
      <w:pPr>
        <w:rPr>
          <w:rFonts w:ascii="Times New Roman" w:hAnsi="Times New Roman" w:cs="Times New Roman"/>
          <w:sz w:val="26"/>
          <w:szCs w:val="26"/>
        </w:rPr>
      </w:pPr>
      <w:r>
        <w:rPr>
          <w:rFonts w:ascii="Times New Roman" w:hAnsi="Times New Roman" w:cs="Times New Roman"/>
          <w:sz w:val="26"/>
          <w:szCs w:val="26"/>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14:paraId="3984A192">
      <w:pPr>
        <w:rPr>
          <w:rFonts w:ascii="Times New Roman" w:hAnsi="Times New Roman" w:cs="Times New Roman"/>
          <w:sz w:val="26"/>
          <w:szCs w:val="26"/>
        </w:rPr>
      </w:pPr>
      <w:r>
        <w:rPr>
          <w:rFonts w:ascii="Times New Roman" w:hAnsi="Times New Roman" w:cs="Times New Roman"/>
          <w:sz w:val="26"/>
          <w:szCs w:val="26"/>
        </w:rPr>
        <w:t>6) приоритетное применение мер по предупреждению коррупции;</w:t>
      </w:r>
    </w:p>
    <w:p w14:paraId="0BEB9299">
      <w:pPr>
        <w:rPr>
          <w:rFonts w:ascii="Times New Roman" w:hAnsi="Times New Roman" w:cs="Times New Roman"/>
          <w:sz w:val="26"/>
          <w:szCs w:val="26"/>
        </w:rPr>
      </w:pPr>
      <w:r>
        <w:rPr>
          <w:rFonts w:ascii="Times New Roman" w:hAnsi="Times New Roman" w:cs="Times New Roman"/>
          <w:sz w:val="26"/>
          <w:szCs w:val="26"/>
        </w:rPr>
        <w:t>7) сотрудничество государства с институтами гражданского общества, международными организациями и физическими лицами.</w:t>
      </w:r>
    </w:p>
    <w:p w14:paraId="25247CEC">
      <w:pPr>
        <w:rPr>
          <w:rFonts w:ascii="Times New Roman" w:hAnsi="Times New Roman" w:cs="Times New Roman"/>
          <w:sz w:val="26"/>
          <w:szCs w:val="26"/>
          <w:highlight w:val="none"/>
        </w:rPr>
      </w:pPr>
      <w:r>
        <w:rPr>
          <w:rFonts w:ascii="Times New Roman" w:hAnsi="Times New Roman" w:cs="Times New Roman"/>
          <w:sz w:val="26"/>
          <w:szCs w:val="26"/>
        </w:rPr>
        <w:t xml:space="preserve">3.2. Система мер противодействия коррупции в </w:t>
      </w:r>
      <w:r>
        <w:rPr>
          <w:rFonts w:ascii="Times New Roman" w:hAnsi="Times New Roman" w:cs="Times New Roman"/>
          <w:sz w:val="26"/>
          <w:szCs w:val="26"/>
          <w:lang w:val="ru-RU"/>
        </w:rPr>
        <w:t>Учреждении</w:t>
      </w:r>
      <w:r>
        <w:rPr>
          <w:rFonts w:ascii="Times New Roman" w:hAnsi="Times New Roman" w:cs="Times New Roman"/>
          <w:sz w:val="26"/>
          <w:szCs w:val="26"/>
        </w:rPr>
        <w:t xml:space="preserve"> основывается на </w:t>
      </w:r>
      <w:r>
        <w:rPr>
          <w:rFonts w:ascii="Times New Roman" w:hAnsi="Times New Roman" w:cs="Times New Roman"/>
          <w:sz w:val="26"/>
          <w:szCs w:val="26"/>
          <w:highlight w:val="none"/>
        </w:rPr>
        <w:t>следующих принципах:</w:t>
      </w:r>
    </w:p>
    <w:p w14:paraId="44F58B43">
      <w:pPr>
        <w:rPr>
          <w:rFonts w:hint="default" w:ascii="Times New Roman" w:hAnsi="Times New Roman" w:cs="Times New Roman"/>
          <w:sz w:val="26"/>
          <w:szCs w:val="26"/>
          <w:highlight w:val="none"/>
          <w:lang w:val="ru-RU"/>
        </w:rPr>
      </w:pPr>
      <w:r>
        <w:rPr>
          <w:rFonts w:ascii="Times New Roman" w:hAnsi="Times New Roman" w:cs="Times New Roman"/>
          <w:sz w:val="26"/>
          <w:szCs w:val="26"/>
          <w:highlight w:val="none"/>
        </w:rPr>
        <w:t xml:space="preserve">а) </w:t>
      </w:r>
      <w:r>
        <w:rPr>
          <w:rFonts w:ascii="Times New Roman" w:hAnsi="Times New Roman" w:cs="Times New Roman"/>
          <w:sz w:val="26"/>
          <w:szCs w:val="26"/>
          <w:highlight w:val="none"/>
          <w:lang w:val="ru-RU"/>
        </w:rPr>
        <w:t>п</w:t>
      </w:r>
      <w:r>
        <w:rPr>
          <w:rFonts w:ascii="Times New Roman" w:hAnsi="Times New Roman" w:cs="Times New Roman"/>
          <w:sz w:val="26"/>
          <w:szCs w:val="26"/>
          <w:highlight w:val="none"/>
        </w:rPr>
        <w:t xml:space="preserve">ринцип соответствия </w:t>
      </w:r>
      <w:r>
        <w:rPr>
          <w:rFonts w:hint="default" w:ascii="Times New Roman" w:hAnsi="Times New Roman" w:cs="Times New Roman"/>
          <w:sz w:val="26"/>
          <w:szCs w:val="26"/>
          <w:lang w:val="ru-RU"/>
        </w:rPr>
        <w:t>А</w:t>
      </w:r>
      <w:r>
        <w:rPr>
          <w:rFonts w:ascii="Times New Roman" w:hAnsi="Times New Roman" w:cs="Times New Roman"/>
          <w:sz w:val="26"/>
          <w:szCs w:val="26"/>
        </w:rPr>
        <w:t>нтикоррупционн</w:t>
      </w:r>
      <w:r>
        <w:rPr>
          <w:rFonts w:ascii="Times New Roman" w:hAnsi="Times New Roman" w:cs="Times New Roman"/>
          <w:sz w:val="26"/>
          <w:szCs w:val="26"/>
          <w:lang w:val="ru-RU"/>
        </w:rPr>
        <w:t>ой</w:t>
      </w:r>
      <w:r>
        <w:rPr>
          <w:rFonts w:ascii="Times New Roman" w:hAnsi="Times New Roman" w:cs="Times New Roman"/>
          <w:sz w:val="26"/>
          <w:szCs w:val="26"/>
        </w:rPr>
        <w:t xml:space="preserve"> полити</w:t>
      </w:r>
      <w:r>
        <w:rPr>
          <w:rFonts w:ascii="Times New Roman" w:hAnsi="Times New Roman" w:cs="Times New Roman"/>
          <w:sz w:val="26"/>
          <w:szCs w:val="26"/>
          <w:lang w:val="ru-RU"/>
        </w:rPr>
        <w:t>ки</w:t>
      </w:r>
      <w:r>
        <w:rPr>
          <w:rFonts w:hint="default" w:ascii="Times New Roman" w:hAnsi="Times New Roman" w:cs="Times New Roman"/>
          <w:sz w:val="26"/>
          <w:szCs w:val="26"/>
          <w:lang w:val="ru-RU"/>
        </w:rPr>
        <w:t xml:space="preserve"> </w:t>
      </w:r>
      <w:r>
        <w:rPr>
          <w:rFonts w:hint="default" w:ascii="Times New Roman" w:hAnsi="Times New Roman" w:cs="Times New Roman"/>
          <w:sz w:val="26"/>
          <w:szCs w:val="26"/>
          <w:highlight w:val="none"/>
          <w:lang w:val="ru-RU"/>
        </w:rPr>
        <w:t>Учреждения</w:t>
      </w:r>
      <w:r>
        <w:rPr>
          <w:rFonts w:ascii="Times New Roman" w:hAnsi="Times New Roman" w:cs="Times New Roman"/>
          <w:sz w:val="26"/>
          <w:szCs w:val="26"/>
          <w:highlight w:val="none"/>
        </w:rPr>
        <w:t xml:space="preserve"> действующему законодательству и общепринятым нормам: соответствие реализуемых антикоррупционных мероприятий </w:t>
      </w:r>
      <w:r>
        <w:rPr>
          <w:highlight w:val="none"/>
        </w:rPr>
        <w:fldChar w:fldCharType="begin"/>
      </w:r>
      <w:r>
        <w:rPr>
          <w:highlight w:val="none"/>
        </w:rPr>
        <w:instrText xml:space="preserve"> HYPERLINK "http://mobileonline.garant.ru/document/redirect/10103000/0" </w:instrText>
      </w:r>
      <w:r>
        <w:rPr>
          <w:highlight w:val="none"/>
        </w:rPr>
        <w:fldChar w:fldCharType="separate"/>
      </w:r>
      <w:r>
        <w:rPr>
          <w:rStyle w:val="14"/>
          <w:rFonts w:ascii="Times New Roman" w:hAnsi="Times New Roman"/>
          <w:color w:val="auto"/>
          <w:sz w:val="26"/>
          <w:szCs w:val="26"/>
          <w:highlight w:val="none"/>
        </w:rPr>
        <w:t>Конституции</w:t>
      </w:r>
      <w:r>
        <w:rPr>
          <w:rStyle w:val="14"/>
          <w:rFonts w:ascii="Times New Roman" w:hAnsi="Times New Roman"/>
          <w:color w:val="auto"/>
          <w:sz w:val="26"/>
          <w:szCs w:val="26"/>
          <w:highlight w:val="none"/>
        </w:rPr>
        <w:fldChar w:fldCharType="end"/>
      </w:r>
      <w:r>
        <w:rPr>
          <w:rFonts w:ascii="Times New Roman" w:hAnsi="Times New Roman" w:cs="Times New Roman"/>
          <w:sz w:val="26"/>
          <w:szCs w:val="26"/>
          <w:highlight w:val="none"/>
        </w:rPr>
        <w:t xml:space="preserve"> Российской Федерации, заключенным Российской Федерацией международным договорам, </w:t>
      </w:r>
      <w:r>
        <w:rPr>
          <w:highlight w:val="none"/>
        </w:rPr>
        <w:fldChar w:fldCharType="begin"/>
      </w:r>
      <w:r>
        <w:rPr>
          <w:highlight w:val="none"/>
        </w:rPr>
        <w:instrText xml:space="preserve"> HYPERLINK "http://mobileonline.garant.ru/document/redirect/12164203/705" </w:instrText>
      </w:r>
      <w:r>
        <w:rPr>
          <w:highlight w:val="none"/>
        </w:rPr>
        <w:fldChar w:fldCharType="separate"/>
      </w:r>
      <w:r>
        <w:rPr>
          <w:rStyle w:val="14"/>
          <w:rFonts w:ascii="Times New Roman" w:hAnsi="Times New Roman"/>
          <w:color w:val="auto"/>
          <w:sz w:val="26"/>
          <w:szCs w:val="26"/>
          <w:highlight w:val="none"/>
        </w:rPr>
        <w:t>Федеральному закону</w:t>
      </w:r>
      <w:r>
        <w:rPr>
          <w:rStyle w:val="14"/>
          <w:rFonts w:ascii="Times New Roman" w:hAnsi="Times New Roman"/>
          <w:color w:val="auto"/>
          <w:sz w:val="26"/>
          <w:szCs w:val="26"/>
          <w:highlight w:val="none"/>
        </w:rPr>
        <w:fldChar w:fldCharType="end"/>
      </w:r>
      <w:r>
        <w:rPr>
          <w:rFonts w:ascii="Times New Roman" w:hAnsi="Times New Roman" w:cs="Times New Roman"/>
          <w:sz w:val="26"/>
          <w:szCs w:val="26"/>
          <w:highlight w:val="none"/>
        </w:rPr>
        <w:t xml:space="preserve"> от 25 декабря 2008</w:t>
      </w:r>
      <w:r>
        <w:rPr>
          <w:rFonts w:hint="default" w:ascii="Times New Roman" w:hAnsi="Times New Roman" w:cs="Times New Roman"/>
          <w:sz w:val="26"/>
          <w:szCs w:val="26"/>
          <w:highlight w:val="none"/>
          <w:lang w:val="ru-RU"/>
        </w:rPr>
        <w:t xml:space="preserve"> </w:t>
      </w:r>
      <w:r>
        <w:rPr>
          <w:rFonts w:ascii="Times New Roman" w:hAnsi="Times New Roman" w:cs="Times New Roman"/>
          <w:sz w:val="26"/>
          <w:szCs w:val="26"/>
          <w:highlight w:val="none"/>
        </w:rPr>
        <w:t>г. №</w:t>
      </w:r>
      <w:r>
        <w:rPr>
          <w:rFonts w:hint="default" w:ascii="Times New Roman" w:hAnsi="Times New Roman" w:cs="Times New Roman"/>
          <w:sz w:val="26"/>
          <w:szCs w:val="26"/>
          <w:highlight w:val="none"/>
          <w:lang w:val="ru-RU"/>
        </w:rPr>
        <w:t xml:space="preserve"> </w:t>
      </w:r>
      <w:r>
        <w:rPr>
          <w:rFonts w:ascii="Times New Roman" w:hAnsi="Times New Roman" w:cs="Times New Roman"/>
          <w:sz w:val="26"/>
          <w:szCs w:val="26"/>
          <w:highlight w:val="none"/>
        </w:rPr>
        <w:t xml:space="preserve">273-ФЗ </w:t>
      </w:r>
      <w:r>
        <w:rPr>
          <w:rFonts w:hint="default" w:ascii="Times New Roman" w:hAnsi="Times New Roman" w:cs="Times New Roman"/>
          <w:sz w:val="26"/>
          <w:szCs w:val="26"/>
          <w:highlight w:val="none"/>
          <w:lang w:val="ru-RU"/>
        </w:rPr>
        <w:t>«</w:t>
      </w:r>
      <w:r>
        <w:rPr>
          <w:rFonts w:ascii="Times New Roman" w:hAnsi="Times New Roman" w:cs="Times New Roman"/>
          <w:sz w:val="26"/>
          <w:szCs w:val="26"/>
          <w:highlight w:val="none"/>
        </w:rPr>
        <w:t>О противодействии коррупции</w:t>
      </w:r>
      <w:r>
        <w:rPr>
          <w:rFonts w:hint="default" w:ascii="Times New Roman" w:hAnsi="Times New Roman" w:cs="Times New Roman"/>
          <w:sz w:val="26"/>
          <w:szCs w:val="26"/>
          <w:highlight w:val="none"/>
          <w:lang w:val="ru-RU"/>
        </w:rPr>
        <w:t>»</w:t>
      </w:r>
      <w:r>
        <w:rPr>
          <w:rFonts w:ascii="Times New Roman" w:hAnsi="Times New Roman" w:cs="Times New Roman"/>
          <w:sz w:val="26"/>
          <w:szCs w:val="26"/>
          <w:highlight w:val="none"/>
        </w:rPr>
        <w:t xml:space="preserve"> и иным нормативным правовым актам, применяемым к </w:t>
      </w:r>
      <w:r>
        <w:rPr>
          <w:rFonts w:ascii="Times New Roman" w:hAnsi="Times New Roman" w:cs="Times New Roman"/>
          <w:sz w:val="26"/>
          <w:szCs w:val="26"/>
          <w:highlight w:val="none"/>
          <w:lang w:val="ru-RU"/>
        </w:rPr>
        <w:t>Учреждению</w:t>
      </w:r>
      <w:r>
        <w:rPr>
          <w:rFonts w:hint="default" w:ascii="Times New Roman" w:hAnsi="Times New Roman" w:cs="Times New Roman"/>
          <w:sz w:val="26"/>
          <w:szCs w:val="26"/>
          <w:highlight w:val="none"/>
          <w:lang w:val="ru-RU"/>
        </w:rPr>
        <w:t>;</w:t>
      </w:r>
    </w:p>
    <w:p w14:paraId="3EFD9165">
      <w:pPr>
        <w:rPr>
          <w:rFonts w:hint="default" w:ascii="Times New Roman" w:hAnsi="Times New Roman" w:cs="Times New Roman"/>
          <w:sz w:val="26"/>
          <w:szCs w:val="26"/>
          <w:highlight w:val="none"/>
          <w:lang w:val="ru-RU"/>
        </w:rPr>
      </w:pPr>
      <w:r>
        <w:rPr>
          <w:rFonts w:ascii="Times New Roman" w:hAnsi="Times New Roman" w:cs="Times New Roman"/>
          <w:sz w:val="26"/>
          <w:szCs w:val="26"/>
          <w:highlight w:val="none"/>
        </w:rPr>
        <w:t xml:space="preserve">б) </w:t>
      </w:r>
      <w:r>
        <w:rPr>
          <w:rFonts w:ascii="Times New Roman" w:hAnsi="Times New Roman" w:cs="Times New Roman"/>
          <w:sz w:val="26"/>
          <w:szCs w:val="26"/>
          <w:highlight w:val="none"/>
          <w:lang w:val="ru-RU"/>
        </w:rPr>
        <w:t>п</w:t>
      </w:r>
      <w:r>
        <w:rPr>
          <w:rFonts w:ascii="Times New Roman" w:hAnsi="Times New Roman" w:cs="Times New Roman"/>
          <w:sz w:val="26"/>
          <w:szCs w:val="26"/>
          <w:highlight w:val="none"/>
        </w:rPr>
        <w:t xml:space="preserve">ринцип личного примера руководства </w:t>
      </w:r>
      <w:r>
        <w:rPr>
          <w:rFonts w:ascii="Times New Roman" w:hAnsi="Times New Roman" w:cs="Times New Roman"/>
          <w:sz w:val="26"/>
          <w:szCs w:val="26"/>
          <w:highlight w:val="none"/>
          <w:lang w:val="ru-RU"/>
        </w:rPr>
        <w:t>Учреждения</w:t>
      </w:r>
      <w:r>
        <w:rPr>
          <w:rFonts w:ascii="Times New Roman" w:hAnsi="Times New Roman" w:cs="Times New Roman"/>
          <w:sz w:val="26"/>
          <w:szCs w:val="26"/>
          <w:highlight w:val="none"/>
        </w:rPr>
        <w:t xml:space="preserve">: руководство </w:t>
      </w:r>
      <w:r>
        <w:rPr>
          <w:rFonts w:ascii="Times New Roman" w:hAnsi="Times New Roman" w:cs="Times New Roman"/>
          <w:sz w:val="26"/>
          <w:szCs w:val="26"/>
          <w:highlight w:val="none"/>
          <w:lang w:val="ru-RU"/>
        </w:rPr>
        <w:t>Учреждения</w:t>
      </w:r>
      <w:r>
        <w:rPr>
          <w:rFonts w:hint="default" w:ascii="Times New Roman" w:hAnsi="Times New Roman" w:cs="Times New Roman"/>
          <w:sz w:val="26"/>
          <w:szCs w:val="26"/>
          <w:highlight w:val="none"/>
          <w:lang w:val="ru-RU"/>
        </w:rPr>
        <w:t xml:space="preserve"> </w:t>
      </w:r>
      <w:r>
        <w:rPr>
          <w:rFonts w:ascii="Times New Roman" w:hAnsi="Times New Roman" w:cs="Times New Roman"/>
          <w:sz w:val="26"/>
          <w:szCs w:val="26"/>
          <w:highlight w:val="none"/>
        </w:rPr>
        <w:t>должно формировать этический стандарт непримиримого отношения к любым формам и проявлениям коррупции на всех уровнях, подавая пример своим поведением</w:t>
      </w:r>
      <w:r>
        <w:rPr>
          <w:rFonts w:hint="default" w:ascii="Times New Roman" w:hAnsi="Times New Roman" w:cs="Times New Roman"/>
          <w:sz w:val="26"/>
          <w:szCs w:val="26"/>
          <w:highlight w:val="none"/>
          <w:lang w:val="ru-RU"/>
        </w:rPr>
        <w:t>;</w:t>
      </w:r>
    </w:p>
    <w:p w14:paraId="05020CE6">
      <w:pPr>
        <w:rPr>
          <w:rFonts w:hint="default" w:ascii="Times New Roman" w:hAnsi="Times New Roman" w:cs="Times New Roman"/>
          <w:sz w:val="26"/>
          <w:szCs w:val="26"/>
          <w:highlight w:val="none"/>
          <w:lang w:val="ru-RU"/>
        </w:rPr>
      </w:pPr>
      <w:r>
        <w:rPr>
          <w:rFonts w:ascii="Times New Roman" w:hAnsi="Times New Roman" w:cs="Times New Roman"/>
          <w:sz w:val="26"/>
          <w:szCs w:val="26"/>
          <w:highlight w:val="none"/>
        </w:rPr>
        <w:t xml:space="preserve">в) </w:t>
      </w:r>
      <w:r>
        <w:rPr>
          <w:rFonts w:ascii="Times New Roman" w:hAnsi="Times New Roman" w:cs="Times New Roman"/>
          <w:sz w:val="26"/>
          <w:szCs w:val="26"/>
          <w:highlight w:val="none"/>
          <w:lang w:val="ru-RU"/>
        </w:rPr>
        <w:t>п</w:t>
      </w:r>
      <w:r>
        <w:rPr>
          <w:rFonts w:ascii="Times New Roman" w:hAnsi="Times New Roman" w:cs="Times New Roman"/>
          <w:sz w:val="26"/>
          <w:szCs w:val="26"/>
          <w:highlight w:val="none"/>
        </w:rPr>
        <w:t xml:space="preserve">ринцип вовлеченности работников: активное участие работников </w:t>
      </w:r>
      <w:r>
        <w:rPr>
          <w:rFonts w:ascii="Times New Roman" w:hAnsi="Times New Roman" w:cs="Times New Roman"/>
          <w:sz w:val="26"/>
          <w:szCs w:val="26"/>
          <w:highlight w:val="none"/>
          <w:lang w:val="ru-RU"/>
        </w:rPr>
        <w:t>Учреждения</w:t>
      </w:r>
      <w:r>
        <w:rPr>
          <w:rFonts w:ascii="Times New Roman" w:hAnsi="Times New Roman" w:cs="Times New Roman"/>
          <w:sz w:val="26"/>
          <w:szCs w:val="26"/>
          <w:highlight w:val="none"/>
        </w:rPr>
        <w:t xml:space="preserve"> независимо от должности в формировании и реализации антикоррупционных стандартов и процедур</w:t>
      </w:r>
      <w:r>
        <w:rPr>
          <w:rFonts w:hint="default" w:ascii="Times New Roman" w:hAnsi="Times New Roman" w:cs="Times New Roman"/>
          <w:sz w:val="26"/>
          <w:szCs w:val="26"/>
          <w:highlight w:val="none"/>
          <w:lang w:val="ru-RU"/>
        </w:rPr>
        <w:t>;</w:t>
      </w:r>
    </w:p>
    <w:p w14:paraId="09606FEB">
      <w:pPr>
        <w:rPr>
          <w:rFonts w:hint="default" w:ascii="Times New Roman" w:hAnsi="Times New Roman" w:cs="Times New Roman"/>
          <w:sz w:val="26"/>
          <w:szCs w:val="26"/>
          <w:highlight w:val="none"/>
          <w:lang w:val="ru-RU"/>
        </w:rPr>
      </w:pPr>
      <w:r>
        <w:rPr>
          <w:rFonts w:ascii="Times New Roman" w:hAnsi="Times New Roman" w:cs="Times New Roman"/>
          <w:sz w:val="26"/>
          <w:szCs w:val="26"/>
          <w:highlight w:val="none"/>
        </w:rPr>
        <w:t xml:space="preserve">г) </w:t>
      </w:r>
      <w:r>
        <w:rPr>
          <w:rFonts w:ascii="Times New Roman" w:hAnsi="Times New Roman" w:cs="Times New Roman"/>
          <w:sz w:val="26"/>
          <w:szCs w:val="26"/>
          <w:highlight w:val="none"/>
          <w:lang w:val="ru-RU"/>
        </w:rPr>
        <w:t>п</w:t>
      </w:r>
      <w:r>
        <w:rPr>
          <w:rFonts w:ascii="Times New Roman" w:hAnsi="Times New Roman" w:cs="Times New Roman"/>
          <w:sz w:val="26"/>
          <w:szCs w:val="26"/>
          <w:highlight w:val="none"/>
        </w:rPr>
        <w:t xml:space="preserve">ринцип нулевой толерантности: неприятие в </w:t>
      </w:r>
      <w:r>
        <w:rPr>
          <w:rFonts w:ascii="Times New Roman" w:hAnsi="Times New Roman" w:cs="Times New Roman"/>
          <w:sz w:val="26"/>
          <w:szCs w:val="26"/>
          <w:highlight w:val="none"/>
          <w:lang w:val="ru-RU"/>
        </w:rPr>
        <w:t>Учреждении</w:t>
      </w:r>
      <w:r>
        <w:rPr>
          <w:rFonts w:ascii="Times New Roman" w:hAnsi="Times New Roman" w:cs="Times New Roman"/>
          <w:sz w:val="26"/>
          <w:szCs w:val="26"/>
          <w:highlight w:val="none"/>
        </w:rPr>
        <w:t xml:space="preserve"> коррупции в любых формах и проявлениях</w:t>
      </w:r>
      <w:r>
        <w:rPr>
          <w:rFonts w:hint="default" w:ascii="Times New Roman" w:hAnsi="Times New Roman" w:cs="Times New Roman"/>
          <w:sz w:val="26"/>
          <w:szCs w:val="26"/>
          <w:highlight w:val="none"/>
          <w:lang w:val="ru-RU"/>
        </w:rPr>
        <w:t>;</w:t>
      </w:r>
    </w:p>
    <w:p w14:paraId="3E752A59">
      <w:pPr>
        <w:rPr>
          <w:rFonts w:hint="default" w:ascii="Times New Roman" w:hAnsi="Times New Roman" w:cs="Times New Roman"/>
          <w:sz w:val="26"/>
          <w:szCs w:val="26"/>
          <w:highlight w:val="none"/>
          <w:lang w:val="ru-RU"/>
        </w:rPr>
      </w:pPr>
      <w:r>
        <w:rPr>
          <w:rFonts w:ascii="Times New Roman" w:hAnsi="Times New Roman" w:cs="Times New Roman"/>
          <w:sz w:val="26"/>
          <w:szCs w:val="26"/>
          <w:highlight w:val="none"/>
        </w:rPr>
        <w:t xml:space="preserve">д) </w:t>
      </w:r>
      <w:r>
        <w:rPr>
          <w:rFonts w:ascii="Times New Roman" w:hAnsi="Times New Roman" w:cs="Times New Roman"/>
          <w:sz w:val="26"/>
          <w:szCs w:val="26"/>
          <w:highlight w:val="none"/>
          <w:lang w:val="ru-RU"/>
        </w:rPr>
        <w:t>п</w:t>
      </w:r>
      <w:r>
        <w:rPr>
          <w:rFonts w:ascii="Times New Roman" w:hAnsi="Times New Roman" w:cs="Times New Roman"/>
          <w:sz w:val="26"/>
          <w:szCs w:val="26"/>
          <w:highlight w:val="none"/>
        </w:rPr>
        <w:t xml:space="preserve">ринцип соразмерности антикоррупционных процедур риску коррупции: разработка и выполнение комплекса мероприятий, позволяющих снизить вероятность вовлечения </w:t>
      </w:r>
      <w:r>
        <w:rPr>
          <w:rFonts w:ascii="Times New Roman" w:hAnsi="Times New Roman" w:cs="Times New Roman"/>
          <w:sz w:val="26"/>
          <w:szCs w:val="26"/>
          <w:highlight w:val="none"/>
          <w:lang w:val="ru-RU"/>
        </w:rPr>
        <w:t>Учреждения</w:t>
      </w:r>
      <w:r>
        <w:rPr>
          <w:rFonts w:ascii="Times New Roman" w:hAnsi="Times New Roman" w:cs="Times New Roman"/>
          <w:sz w:val="26"/>
          <w:szCs w:val="26"/>
          <w:highlight w:val="none"/>
        </w:rPr>
        <w:t>, ее руководителей и работников в коррупционную деятельность, осуществляется с учетом степени выявленного риска</w:t>
      </w:r>
      <w:r>
        <w:rPr>
          <w:rFonts w:hint="default" w:ascii="Times New Roman" w:hAnsi="Times New Roman" w:cs="Times New Roman"/>
          <w:sz w:val="26"/>
          <w:szCs w:val="26"/>
          <w:highlight w:val="none"/>
          <w:lang w:val="ru-RU"/>
        </w:rPr>
        <w:t>;</w:t>
      </w:r>
    </w:p>
    <w:p w14:paraId="74220B04">
      <w:pPr>
        <w:rPr>
          <w:rFonts w:hint="default" w:ascii="Times New Roman" w:hAnsi="Times New Roman" w:cs="Times New Roman"/>
          <w:sz w:val="26"/>
          <w:szCs w:val="26"/>
          <w:highlight w:val="none"/>
          <w:lang w:val="ru-RU"/>
        </w:rPr>
      </w:pPr>
      <w:r>
        <w:rPr>
          <w:rFonts w:ascii="Times New Roman" w:hAnsi="Times New Roman" w:cs="Times New Roman"/>
          <w:sz w:val="26"/>
          <w:szCs w:val="26"/>
          <w:highlight w:val="none"/>
        </w:rPr>
        <w:t xml:space="preserve">е) </w:t>
      </w:r>
      <w:r>
        <w:rPr>
          <w:rFonts w:ascii="Times New Roman" w:hAnsi="Times New Roman" w:cs="Times New Roman"/>
          <w:sz w:val="26"/>
          <w:szCs w:val="26"/>
          <w:highlight w:val="none"/>
          <w:lang w:val="ru-RU"/>
        </w:rPr>
        <w:t>п</w:t>
      </w:r>
      <w:r>
        <w:rPr>
          <w:rFonts w:ascii="Times New Roman" w:hAnsi="Times New Roman" w:cs="Times New Roman"/>
          <w:sz w:val="26"/>
          <w:szCs w:val="26"/>
          <w:highlight w:val="none"/>
        </w:rPr>
        <w:t xml:space="preserve">ринцип периодической оценки рисков: в </w:t>
      </w:r>
      <w:r>
        <w:rPr>
          <w:rFonts w:ascii="Times New Roman" w:hAnsi="Times New Roman" w:cs="Times New Roman"/>
          <w:sz w:val="26"/>
          <w:szCs w:val="26"/>
          <w:highlight w:val="none"/>
          <w:lang w:val="ru-RU"/>
        </w:rPr>
        <w:t>Учреждении</w:t>
      </w:r>
      <w:r>
        <w:rPr>
          <w:rFonts w:ascii="Times New Roman" w:hAnsi="Times New Roman" w:cs="Times New Roman"/>
          <w:sz w:val="26"/>
          <w:szCs w:val="26"/>
          <w:highlight w:val="none"/>
        </w:rPr>
        <w:t xml:space="preserve"> на периодической основе осуществляется выявление и оценка коррупционных рисков, характерных для деятельности </w:t>
      </w:r>
      <w:r>
        <w:rPr>
          <w:rFonts w:ascii="Times New Roman" w:hAnsi="Times New Roman" w:cs="Times New Roman"/>
          <w:sz w:val="26"/>
          <w:szCs w:val="26"/>
          <w:highlight w:val="none"/>
          <w:lang w:val="ru-RU"/>
        </w:rPr>
        <w:t>Учреждения</w:t>
      </w:r>
      <w:r>
        <w:rPr>
          <w:rFonts w:hint="default" w:ascii="Times New Roman" w:hAnsi="Times New Roman" w:cs="Times New Roman"/>
          <w:sz w:val="26"/>
          <w:szCs w:val="26"/>
          <w:highlight w:val="none"/>
          <w:lang w:val="ru-RU"/>
        </w:rPr>
        <w:t>;</w:t>
      </w:r>
    </w:p>
    <w:p w14:paraId="582B516B">
      <w:pPr>
        <w:rPr>
          <w:rFonts w:hint="default" w:ascii="Times New Roman" w:hAnsi="Times New Roman" w:cs="Times New Roman"/>
          <w:sz w:val="26"/>
          <w:szCs w:val="26"/>
          <w:highlight w:val="none"/>
          <w:lang w:val="ru-RU"/>
        </w:rPr>
      </w:pPr>
      <w:r>
        <w:rPr>
          <w:rFonts w:ascii="Times New Roman" w:hAnsi="Times New Roman" w:cs="Times New Roman"/>
          <w:sz w:val="26"/>
          <w:szCs w:val="26"/>
          <w:highlight w:val="none"/>
          <w:lang w:val="ru-RU"/>
        </w:rPr>
        <w:t>ж</w:t>
      </w:r>
      <w:r>
        <w:rPr>
          <w:rFonts w:ascii="Times New Roman" w:hAnsi="Times New Roman" w:cs="Times New Roman"/>
          <w:sz w:val="26"/>
          <w:szCs w:val="26"/>
          <w:highlight w:val="none"/>
        </w:rPr>
        <w:t xml:space="preserve">) </w:t>
      </w:r>
      <w:r>
        <w:rPr>
          <w:rFonts w:ascii="Times New Roman" w:hAnsi="Times New Roman" w:cs="Times New Roman"/>
          <w:sz w:val="26"/>
          <w:szCs w:val="26"/>
          <w:highlight w:val="none"/>
          <w:lang w:val="ru-RU"/>
        </w:rPr>
        <w:t>п</w:t>
      </w:r>
      <w:r>
        <w:rPr>
          <w:rFonts w:ascii="Times New Roman" w:hAnsi="Times New Roman" w:cs="Times New Roman"/>
          <w:sz w:val="26"/>
          <w:szCs w:val="26"/>
          <w:highlight w:val="none"/>
        </w:rPr>
        <w:t xml:space="preserve">ринцип открытости: информирование контрагентов, партнеров и общественности о принятых в </w:t>
      </w:r>
      <w:r>
        <w:rPr>
          <w:rFonts w:ascii="Times New Roman" w:hAnsi="Times New Roman" w:cs="Times New Roman"/>
          <w:sz w:val="26"/>
          <w:szCs w:val="26"/>
          <w:highlight w:val="none"/>
          <w:lang w:val="ru-RU"/>
        </w:rPr>
        <w:t>Учреждении</w:t>
      </w:r>
      <w:r>
        <w:rPr>
          <w:rFonts w:ascii="Times New Roman" w:hAnsi="Times New Roman" w:cs="Times New Roman"/>
          <w:sz w:val="26"/>
          <w:szCs w:val="26"/>
          <w:highlight w:val="none"/>
        </w:rPr>
        <w:t xml:space="preserve"> антикоррупционных стандартах ведения деятельности</w:t>
      </w:r>
      <w:r>
        <w:rPr>
          <w:rFonts w:hint="default" w:ascii="Times New Roman" w:hAnsi="Times New Roman" w:cs="Times New Roman"/>
          <w:sz w:val="26"/>
          <w:szCs w:val="26"/>
          <w:highlight w:val="none"/>
          <w:lang w:val="ru-RU"/>
        </w:rPr>
        <w:t>;</w:t>
      </w:r>
    </w:p>
    <w:p w14:paraId="00321842">
      <w:pPr>
        <w:rPr>
          <w:rFonts w:hint="default" w:ascii="Times New Roman" w:hAnsi="Times New Roman" w:cs="Times New Roman"/>
          <w:sz w:val="26"/>
          <w:szCs w:val="26"/>
          <w:highlight w:val="none"/>
          <w:lang w:val="ru-RU"/>
        </w:rPr>
      </w:pPr>
      <w:r>
        <w:rPr>
          <w:rFonts w:ascii="Times New Roman" w:hAnsi="Times New Roman" w:cs="Times New Roman"/>
          <w:sz w:val="26"/>
          <w:szCs w:val="26"/>
          <w:highlight w:val="none"/>
          <w:lang w:val="ru-RU"/>
        </w:rPr>
        <w:t>з</w:t>
      </w:r>
      <w:r>
        <w:rPr>
          <w:rFonts w:ascii="Times New Roman" w:hAnsi="Times New Roman" w:cs="Times New Roman"/>
          <w:sz w:val="26"/>
          <w:szCs w:val="26"/>
          <w:highlight w:val="none"/>
        </w:rPr>
        <w:t xml:space="preserve">) </w:t>
      </w:r>
      <w:r>
        <w:rPr>
          <w:rFonts w:ascii="Times New Roman" w:hAnsi="Times New Roman" w:cs="Times New Roman"/>
          <w:sz w:val="26"/>
          <w:szCs w:val="26"/>
          <w:highlight w:val="none"/>
          <w:lang w:val="ru-RU"/>
        </w:rPr>
        <w:t>п</w:t>
      </w:r>
      <w:r>
        <w:rPr>
          <w:rFonts w:ascii="Times New Roman" w:hAnsi="Times New Roman" w:cs="Times New Roman"/>
          <w:sz w:val="26"/>
          <w:szCs w:val="26"/>
          <w:highlight w:val="none"/>
        </w:rPr>
        <w:t>ринцип постоянного контроля и регулярного мониторинга: регулярное осуществление мониторинга эффективности внедренных антикоррупционных стандартов и процедур, а также контроля за их исполнением</w:t>
      </w:r>
      <w:r>
        <w:rPr>
          <w:rFonts w:hint="default" w:ascii="Times New Roman" w:hAnsi="Times New Roman" w:cs="Times New Roman"/>
          <w:sz w:val="26"/>
          <w:szCs w:val="26"/>
          <w:highlight w:val="none"/>
          <w:lang w:val="ru-RU"/>
        </w:rPr>
        <w:t>;</w:t>
      </w:r>
    </w:p>
    <w:p w14:paraId="5D32D285">
      <w:pPr>
        <w:rPr>
          <w:rFonts w:ascii="Times New Roman" w:hAnsi="Times New Roman" w:cs="Times New Roman"/>
          <w:b/>
          <w:bCs/>
          <w:sz w:val="26"/>
          <w:szCs w:val="26"/>
        </w:rPr>
      </w:pPr>
      <w:r>
        <w:rPr>
          <w:rFonts w:ascii="Times New Roman" w:hAnsi="Times New Roman" w:cs="Times New Roman"/>
          <w:sz w:val="26"/>
          <w:szCs w:val="26"/>
          <w:highlight w:val="none"/>
          <w:lang w:val="ru-RU"/>
        </w:rPr>
        <w:t>и</w:t>
      </w:r>
      <w:r>
        <w:rPr>
          <w:rFonts w:ascii="Times New Roman" w:hAnsi="Times New Roman" w:cs="Times New Roman"/>
          <w:sz w:val="26"/>
          <w:szCs w:val="26"/>
          <w:highlight w:val="none"/>
        </w:rPr>
        <w:t xml:space="preserve">) </w:t>
      </w:r>
      <w:r>
        <w:rPr>
          <w:rFonts w:ascii="Times New Roman" w:hAnsi="Times New Roman" w:cs="Times New Roman"/>
          <w:sz w:val="26"/>
          <w:szCs w:val="26"/>
          <w:highlight w:val="none"/>
          <w:lang w:val="ru-RU"/>
        </w:rPr>
        <w:t>п</w:t>
      </w:r>
      <w:r>
        <w:rPr>
          <w:rFonts w:ascii="Times New Roman" w:hAnsi="Times New Roman" w:cs="Times New Roman"/>
          <w:sz w:val="26"/>
          <w:szCs w:val="26"/>
          <w:highlight w:val="none"/>
        </w:rPr>
        <w:t>ринцип ответственности и неотвратимости наказания: не</w:t>
      </w:r>
      <w:r>
        <w:rPr>
          <w:rFonts w:ascii="Times New Roman" w:hAnsi="Times New Roman" w:cs="Times New Roman"/>
          <w:sz w:val="26"/>
          <w:szCs w:val="26"/>
        </w:rPr>
        <w:t xml:space="preserve">отвратимость наказания для работников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руководства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за реализацию внутриорганизационной антикоррупционной политики.</w:t>
      </w:r>
    </w:p>
    <w:p w14:paraId="48F5313D">
      <w:pPr>
        <w:jc w:val="both"/>
        <w:rPr>
          <w:rFonts w:ascii="Times New Roman" w:hAnsi="Times New Roman" w:cs="Times New Roman"/>
          <w:sz w:val="26"/>
          <w:szCs w:val="26"/>
          <w:highlight w:val="none"/>
        </w:rPr>
      </w:pPr>
    </w:p>
    <w:p w14:paraId="418B8DE8">
      <w:pPr>
        <w:pStyle w:val="2"/>
        <w:keepNext w:val="0"/>
        <w:keepLines w:val="0"/>
        <w:pageBreakBefore w:val="0"/>
        <w:widowControl w:val="0"/>
        <w:kinsoku/>
        <w:wordWrap/>
        <w:overflowPunct/>
        <w:topLinePunct w:val="0"/>
        <w:autoSpaceDE w:val="0"/>
        <w:autoSpaceDN w:val="0"/>
        <w:bidi w:val="0"/>
        <w:adjustRightInd w:val="0"/>
        <w:snapToGrid/>
        <w:spacing w:before="0" w:after="0"/>
        <w:ind w:left="0" w:leftChars="0" w:firstLine="720" w:firstLineChars="276"/>
        <w:jc w:val="both"/>
        <w:textAlignment w:val="auto"/>
        <w:rPr>
          <w:rFonts w:ascii="Times New Roman" w:hAnsi="Times New Roman" w:cs="Times New Roman"/>
          <w:b/>
          <w:bCs w:val="0"/>
          <w:color w:val="auto"/>
          <w:sz w:val="26"/>
          <w:szCs w:val="26"/>
          <w:highlight w:val="none"/>
        </w:rPr>
      </w:pPr>
      <w:bookmarkStart w:id="1" w:name="sub_4"/>
      <w:r>
        <w:rPr>
          <w:rFonts w:ascii="Times New Roman" w:hAnsi="Times New Roman" w:cs="Times New Roman"/>
          <w:b/>
          <w:bCs w:val="0"/>
          <w:color w:val="auto"/>
          <w:sz w:val="26"/>
          <w:szCs w:val="26"/>
          <w:highlight w:val="none"/>
        </w:rPr>
        <w:t xml:space="preserve">4. Область применения </w:t>
      </w:r>
      <w:r>
        <w:rPr>
          <w:rFonts w:hint="default" w:ascii="Times New Roman" w:hAnsi="Times New Roman" w:cs="Times New Roman"/>
          <w:sz w:val="26"/>
          <w:szCs w:val="26"/>
          <w:lang w:val="ru-RU"/>
        </w:rPr>
        <w:t>А</w:t>
      </w:r>
      <w:r>
        <w:rPr>
          <w:rFonts w:ascii="Times New Roman" w:hAnsi="Times New Roman" w:cs="Times New Roman"/>
          <w:sz w:val="26"/>
          <w:szCs w:val="26"/>
        </w:rPr>
        <w:t>нтикоррупционн</w:t>
      </w:r>
      <w:r>
        <w:rPr>
          <w:rFonts w:ascii="Times New Roman" w:hAnsi="Times New Roman" w:cs="Times New Roman"/>
          <w:sz w:val="26"/>
          <w:szCs w:val="26"/>
          <w:lang w:val="ru-RU"/>
        </w:rPr>
        <w:t>ой</w:t>
      </w:r>
      <w:r>
        <w:rPr>
          <w:rFonts w:ascii="Times New Roman" w:hAnsi="Times New Roman" w:cs="Times New Roman"/>
          <w:sz w:val="26"/>
          <w:szCs w:val="26"/>
        </w:rPr>
        <w:t xml:space="preserve"> полити</w:t>
      </w:r>
      <w:r>
        <w:rPr>
          <w:rFonts w:ascii="Times New Roman" w:hAnsi="Times New Roman" w:cs="Times New Roman"/>
          <w:sz w:val="26"/>
          <w:szCs w:val="26"/>
          <w:lang w:val="ru-RU"/>
        </w:rPr>
        <w:t>ки</w:t>
      </w:r>
      <w:r>
        <w:rPr>
          <w:rFonts w:hint="default" w:ascii="Times New Roman" w:hAnsi="Times New Roman" w:cs="Times New Roman"/>
          <w:sz w:val="26"/>
          <w:szCs w:val="26"/>
          <w:lang w:val="ru-RU"/>
        </w:rPr>
        <w:t xml:space="preserve"> </w:t>
      </w:r>
      <w:r>
        <w:rPr>
          <w:rFonts w:ascii="Times New Roman" w:hAnsi="Times New Roman" w:cs="Times New Roman"/>
          <w:b/>
          <w:bCs w:val="0"/>
          <w:color w:val="auto"/>
          <w:sz w:val="26"/>
          <w:szCs w:val="26"/>
          <w:highlight w:val="none"/>
        </w:rPr>
        <w:t>и круг лиц, попадающих под ее действие</w:t>
      </w:r>
    </w:p>
    <w:bookmarkEnd w:id="1"/>
    <w:p w14:paraId="7F336F86">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4.1. Основным кругом лиц, попадающих под действие </w:t>
      </w:r>
      <w:r>
        <w:rPr>
          <w:rFonts w:ascii="Times New Roman" w:hAnsi="Times New Roman" w:cs="Times New Roman"/>
          <w:sz w:val="26"/>
          <w:szCs w:val="26"/>
          <w:lang w:val="ru-RU"/>
        </w:rPr>
        <w:t>настоящей</w:t>
      </w:r>
      <w:r>
        <w:rPr>
          <w:rFonts w:hint="default" w:ascii="Times New Roman" w:hAnsi="Times New Roman" w:cs="Times New Roman"/>
          <w:sz w:val="26"/>
          <w:szCs w:val="26"/>
          <w:lang w:val="ru-RU"/>
        </w:rPr>
        <w:t xml:space="preserve"> А</w:t>
      </w:r>
      <w:r>
        <w:rPr>
          <w:rFonts w:ascii="Times New Roman" w:hAnsi="Times New Roman" w:cs="Times New Roman"/>
          <w:sz w:val="26"/>
          <w:szCs w:val="26"/>
        </w:rPr>
        <w:t>нтикоррупционн</w:t>
      </w:r>
      <w:r>
        <w:rPr>
          <w:rFonts w:ascii="Times New Roman" w:hAnsi="Times New Roman" w:cs="Times New Roman"/>
          <w:sz w:val="26"/>
          <w:szCs w:val="26"/>
          <w:lang w:val="ru-RU"/>
        </w:rPr>
        <w:t>ой</w:t>
      </w:r>
      <w:r>
        <w:rPr>
          <w:rFonts w:ascii="Times New Roman" w:hAnsi="Times New Roman" w:cs="Times New Roman"/>
          <w:sz w:val="26"/>
          <w:szCs w:val="26"/>
        </w:rPr>
        <w:t xml:space="preserve"> полити</w:t>
      </w:r>
      <w:r>
        <w:rPr>
          <w:rFonts w:ascii="Times New Roman" w:hAnsi="Times New Roman" w:cs="Times New Roman"/>
          <w:sz w:val="26"/>
          <w:szCs w:val="26"/>
          <w:lang w:val="ru-RU"/>
        </w:rPr>
        <w:t>ки</w:t>
      </w:r>
      <w:r>
        <w:rPr>
          <w:rFonts w:ascii="Times New Roman" w:hAnsi="Times New Roman" w:cs="Times New Roman"/>
          <w:sz w:val="26"/>
          <w:szCs w:val="26"/>
        </w:rPr>
        <w:t xml:space="preserve">, являются работники </w:t>
      </w:r>
      <w:r>
        <w:rPr>
          <w:rFonts w:ascii="Times New Roman" w:hAnsi="Times New Roman" w:cs="Times New Roman"/>
          <w:sz w:val="26"/>
          <w:szCs w:val="26"/>
          <w:lang w:val="ru-RU"/>
        </w:rPr>
        <w:t>Учреждения</w:t>
      </w:r>
      <w:r>
        <w:rPr>
          <w:rFonts w:ascii="Times New Roman" w:hAnsi="Times New Roman" w:cs="Times New Roman"/>
          <w:sz w:val="26"/>
          <w:szCs w:val="26"/>
        </w:rPr>
        <w:t>, находящиеся с н</w:t>
      </w:r>
      <w:r>
        <w:rPr>
          <w:rFonts w:ascii="Times New Roman" w:hAnsi="Times New Roman" w:cs="Times New Roman"/>
          <w:sz w:val="26"/>
          <w:szCs w:val="26"/>
          <w:lang w:val="ru-RU"/>
        </w:rPr>
        <w:t>им</w:t>
      </w:r>
      <w:r>
        <w:rPr>
          <w:rFonts w:ascii="Times New Roman" w:hAnsi="Times New Roman" w:cs="Times New Roman"/>
          <w:sz w:val="26"/>
          <w:szCs w:val="26"/>
        </w:rPr>
        <w:t xml:space="preserve"> в трудовых отношениях, вне зависимости от занимаемой должности и выполняемых функций.</w:t>
      </w:r>
    </w:p>
    <w:p w14:paraId="799ACE50">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4.2. Положения настояще</w:t>
      </w:r>
      <w:r>
        <w:rPr>
          <w:rFonts w:ascii="Times New Roman" w:hAnsi="Times New Roman" w:cs="Times New Roman"/>
          <w:sz w:val="26"/>
          <w:szCs w:val="26"/>
          <w:lang w:val="ru-RU"/>
        </w:rPr>
        <w:t>й</w:t>
      </w:r>
      <w:r>
        <w:rPr>
          <w:rFonts w:hint="default" w:ascii="Times New Roman" w:hAnsi="Times New Roman" w:cs="Times New Roman"/>
          <w:sz w:val="26"/>
          <w:szCs w:val="26"/>
          <w:lang w:val="ru-RU"/>
        </w:rPr>
        <w:t xml:space="preserve"> А</w:t>
      </w:r>
      <w:r>
        <w:rPr>
          <w:rFonts w:ascii="Times New Roman" w:hAnsi="Times New Roman" w:cs="Times New Roman"/>
          <w:sz w:val="26"/>
          <w:szCs w:val="26"/>
        </w:rPr>
        <w:t>нтикоррупционн</w:t>
      </w:r>
      <w:r>
        <w:rPr>
          <w:rFonts w:ascii="Times New Roman" w:hAnsi="Times New Roman" w:cs="Times New Roman"/>
          <w:sz w:val="26"/>
          <w:szCs w:val="26"/>
          <w:lang w:val="ru-RU"/>
        </w:rPr>
        <w:t>ой</w:t>
      </w:r>
      <w:r>
        <w:rPr>
          <w:rFonts w:ascii="Times New Roman" w:hAnsi="Times New Roman" w:cs="Times New Roman"/>
          <w:sz w:val="26"/>
          <w:szCs w:val="26"/>
        </w:rPr>
        <w:t xml:space="preserve"> полити</w:t>
      </w:r>
      <w:r>
        <w:rPr>
          <w:rFonts w:ascii="Times New Roman" w:hAnsi="Times New Roman" w:cs="Times New Roman"/>
          <w:sz w:val="26"/>
          <w:szCs w:val="26"/>
          <w:lang w:val="ru-RU"/>
        </w:rPr>
        <w:t>ки</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могут распространяться на иных физических и (или) юридических лиц, с которыми </w:t>
      </w:r>
      <w:r>
        <w:rPr>
          <w:rFonts w:ascii="Times New Roman" w:hAnsi="Times New Roman" w:cs="Times New Roman"/>
          <w:sz w:val="26"/>
          <w:szCs w:val="26"/>
          <w:lang w:val="ru-RU"/>
        </w:rPr>
        <w:t>Учреждение</w:t>
      </w:r>
      <w:r>
        <w:rPr>
          <w:rFonts w:ascii="Times New Roman" w:hAnsi="Times New Roman" w:cs="Times New Roman"/>
          <w:sz w:val="26"/>
          <w:szCs w:val="26"/>
        </w:rPr>
        <w:t xml:space="preserve"> вступает в договорные отношения, в случае если это закреплено в договорах, заключаемых </w:t>
      </w:r>
      <w:r>
        <w:rPr>
          <w:rFonts w:ascii="Times New Roman" w:hAnsi="Times New Roman" w:cs="Times New Roman"/>
          <w:sz w:val="26"/>
          <w:szCs w:val="26"/>
          <w:lang w:val="ru-RU"/>
        </w:rPr>
        <w:t>Учреждением</w:t>
      </w:r>
      <w:r>
        <w:rPr>
          <w:rFonts w:ascii="Times New Roman" w:hAnsi="Times New Roman" w:cs="Times New Roman"/>
          <w:sz w:val="26"/>
          <w:szCs w:val="26"/>
        </w:rPr>
        <w:t xml:space="preserve"> с такими лицами.</w:t>
      </w:r>
    </w:p>
    <w:p w14:paraId="0EE27F1B">
      <w:pPr>
        <w:rPr>
          <w:rFonts w:ascii="Times New Roman" w:hAnsi="Times New Roman" w:cs="Times New Roman"/>
          <w:sz w:val="26"/>
          <w:szCs w:val="26"/>
          <w:highlight w:val="yellow"/>
        </w:rPr>
      </w:pPr>
    </w:p>
    <w:p w14:paraId="756CF8B5">
      <w:pPr>
        <w:pStyle w:val="2"/>
        <w:keepNext w:val="0"/>
        <w:keepLines w:val="0"/>
        <w:pageBreakBefore w:val="0"/>
        <w:widowControl w:val="0"/>
        <w:kinsoku/>
        <w:wordWrap/>
        <w:overflowPunct/>
        <w:topLinePunct w:val="0"/>
        <w:autoSpaceDE w:val="0"/>
        <w:autoSpaceDN w:val="0"/>
        <w:bidi w:val="0"/>
        <w:adjustRightInd w:val="0"/>
        <w:snapToGrid/>
        <w:spacing w:before="0" w:after="0"/>
        <w:ind w:left="0" w:leftChars="0" w:firstLine="720" w:firstLineChars="276"/>
        <w:jc w:val="both"/>
        <w:textAlignment w:val="auto"/>
        <w:rPr>
          <w:rFonts w:ascii="Times New Roman" w:hAnsi="Times New Roman" w:cs="Times New Roman"/>
          <w:b/>
          <w:bCs w:val="0"/>
          <w:color w:val="auto"/>
          <w:sz w:val="26"/>
          <w:szCs w:val="26"/>
          <w:highlight w:val="none"/>
        </w:rPr>
      </w:pPr>
      <w:bookmarkStart w:id="2" w:name="sub_5"/>
      <w:r>
        <w:rPr>
          <w:rFonts w:ascii="Times New Roman" w:hAnsi="Times New Roman" w:cs="Times New Roman"/>
          <w:b/>
          <w:bCs w:val="0"/>
          <w:color w:val="auto"/>
          <w:sz w:val="26"/>
          <w:szCs w:val="26"/>
          <w:highlight w:val="none"/>
        </w:rPr>
        <w:t xml:space="preserve">5. Должностные лица организации, ответственные за реализацию </w:t>
      </w:r>
      <w:r>
        <w:rPr>
          <w:rFonts w:ascii="Times New Roman" w:hAnsi="Times New Roman" w:cs="Times New Roman"/>
          <w:b/>
          <w:bCs w:val="0"/>
          <w:color w:val="auto"/>
          <w:sz w:val="26"/>
          <w:szCs w:val="26"/>
          <w:highlight w:val="none"/>
          <w:lang w:val="ru-RU"/>
        </w:rPr>
        <w:t>А</w:t>
      </w:r>
      <w:r>
        <w:rPr>
          <w:rFonts w:ascii="Times New Roman" w:hAnsi="Times New Roman" w:cs="Times New Roman"/>
          <w:b/>
          <w:bCs w:val="0"/>
          <w:color w:val="auto"/>
          <w:sz w:val="26"/>
          <w:szCs w:val="26"/>
          <w:highlight w:val="none"/>
        </w:rPr>
        <w:t>нтикоррупционной политики</w:t>
      </w:r>
    </w:p>
    <w:bookmarkEnd w:id="2"/>
    <w:p w14:paraId="5FBA41F1">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5.1. Директор является ответственным за организацию всех мероприятий, направленных на противодействие коррупции в </w:t>
      </w:r>
      <w:r>
        <w:rPr>
          <w:rFonts w:ascii="Times New Roman" w:hAnsi="Times New Roman" w:cs="Times New Roman"/>
          <w:sz w:val="26"/>
          <w:szCs w:val="26"/>
          <w:lang w:val="ru-RU"/>
        </w:rPr>
        <w:t>Учреждении</w:t>
      </w:r>
      <w:r>
        <w:rPr>
          <w:rFonts w:ascii="Times New Roman" w:hAnsi="Times New Roman" w:cs="Times New Roman"/>
          <w:sz w:val="26"/>
          <w:szCs w:val="26"/>
        </w:rPr>
        <w:t>.</w:t>
      </w:r>
    </w:p>
    <w:p w14:paraId="30991E0F">
      <w:pPr>
        <w:rPr>
          <w:rFonts w:ascii="Times New Roman" w:hAnsi="Times New Roman" w:cs="Times New Roman"/>
          <w:sz w:val="26"/>
          <w:szCs w:val="26"/>
        </w:rPr>
      </w:pPr>
      <w:r>
        <w:rPr>
          <w:rFonts w:ascii="Times New Roman" w:hAnsi="Times New Roman" w:cs="Times New Roman"/>
          <w:sz w:val="26"/>
          <w:szCs w:val="26"/>
        </w:rPr>
        <w:t xml:space="preserve">5.2 Директор исходя из установленных задач, специфики деятельности, штатной численности, организационной структуры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назнач</w:t>
      </w:r>
      <w:r>
        <w:rPr>
          <w:rFonts w:ascii="Times New Roman" w:hAnsi="Times New Roman" w:cs="Times New Roman"/>
          <w:sz w:val="26"/>
          <w:szCs w:val="26"/>
          <w:lang w:val="ru-RU"/>
        </w:rPr>
        <w:t>ает</w:t>
      </w:r>
      <w:r>
        <w:rPr>
          <w:rFonts w:ascii="Times New Roman" w:hAnsi="Times New Roman" w:cs="Times New Roman"/>
          <w:sz w:val="26"/>
          <w:szCs w:val="26"/>
        </w:rPr>
        <w:t xml:space="preserve"> лицо или несколько лиц, ответственных за реализацию </w:t>
      </w:r>
      <w:r>
        <w:rPr>
          <w:rFonts w:ascii="Times New Roman" w:hAnsi="Times New Roman" w:cs="Times New Roman"/>
          <w:sz w:val="26"/>
          <w:szCs w:val="26"/>
          <w:lang w:val="ru-RU"/>
        </w:rPr>
        <w:t>настоящей</w:t>
      </w:r>
      <w:r>
        <w:rPr>
          <w:rFonts w:hint="default" w:ascii="Times New Roman" w:hAnsi="Times New Roman" w:cs="Times New Roman"/>
          <w:sz w:val="26"/>
          <w:szCs w:val="26"/>
          <w:lang w:val="ru-RU"/>
        </w:rPr>
        <w:t xml:space="preserve"> А</w:t>
      </w:r>
      <w:r>
        <w:rPr>
          <w:rFonts w:ascii="Times New Roman" w:hAnsi="Times New Roman" w:cs="Times New Roman"/>
          <w:sz w:val="26"/>
          <w:szCs w:val="26"/>
        </w:rPr>
        <w:t>нтикоррупционн</w:t>
      </w:r>
      <w:r>
        <w:rPr>
          <w:rFonts w:ascii="Times New Roman" w:hAnsi="Times New Roman" w:cs="Times New Roman"/>
          <w:sz w:val="26"/>
          <w:szCs w:val="26"/>
          <w:lang w:val="ru-RU"/>
        </w:rPr>
        <w:t>ой</w:t>
      </w:r>
      <w:r>
        <w:rPr>
          <w:rFonts w:ascii="Times New Roman" w:hAnsi="Times New Roman" w:cs="Times New Roman"/>
          <w:sz w:val="26"/>
          <w:szCs w:val="26"/>
        </w:rPr>
        <w:t xml:space="preserve"> полити</w:t>
      </w:r>
      <w:r>
        <w:rPr>
          <w:rFonts w:ascii="Times New Roman" w:hAnsi="Times New Roman" w:cs="Times New Roman"/>
          <w:sz w:val="26"/>
          <w:szCs w:val="26"/>
          <w:lang w:val="ru-RU"/>
        </w:rPr>
        <w:t>ки</w:t>
      </w:r>
      <w:r>
        <w:rPr>
          <w:rFonts w:ascii="Times New Roman" w:hAnsi="Times New Roman" w:cs="Times New Roman"/>
          <w:sz w:val="26"/>
          <w:szCs w:val="26"/>
        </w:rPr>
        <w:t>.</w:t>
      </w:r>
    </w:p>
    <w:p w14:paraId="020648AC">
      <w:pPr>
        <w:rPr>
          <w:rFonts w:ascii="Times New Roman" w:hAnsi="Times New Roman" w:cs="Times New Roman"/>
          <w:sz w:val="26"/>
          <w:szCs w:val="26"/>
        </w:rPr>
      </w:pPr>
      <w:r>
        <w:rPr>
          <w:rFonts w:ascii="Times New Roman" w:hAnsi="Times New Roman" w:cs="Times New Roman"/>
          <w:sz w:val="26"/>
          <w:szCs w:val="26"/>
        </w:rPr>
        <w:t>5.3. Основные обязанности лиц, ответственных за реализацию Антикоррупционной политики:</w:t>
      </w:r>
    </w:p>
    <w:p w14:paraId="33742A8B">
      <w:pPr>
        <w:rPr>
          <w:rFonts w:ascii="Times New Roman" w:hAnsi="Times New Roman" w:cs="Times New Roman"/>
          <w:sz w:val="26"/>
          <w:szCs w:val="26"/>
        </w:rPr>
      </w:pPr>
      <w:r>
        <w:rPr>
          <w:rFonts w:ascii="Times New Roman" w:hAnsi="Times New Roman" w:cs="Times New Roman"/>
          <w:sz w:val="26"/>
          <w:szCs w:val="26"/>
        </w:rPr>
        <w:t xml:space="preserve">- подготовка рекомендаций для принятия решений по вопросам противодействия коррупции в </w:t>
      </w:r>
      <w:r>
        <w:rPr>
          <w:rFonts w:ascii="Times New Roman" w:hAnsi="Times New Roman" w:cs="Times New Roman"/>
          <w:sz w:val="26"/>
          <w:szCs w:val="26"/>
          <w:lang w:val="ru-RU"/>
        </w:rPr>
        <w:t>Учреждении</w:t>
      </w:r>
      <w:r>
        <w:rPr>
          <w:rFonts w:ascii="Times New Roman" w:hAnsi="Times New Roman" w:cs="Times New Roman"/>
          <w:sz w:val="26"/>
          <w:szCs w:val="26"/>
        </w:rPr>
        <w:t>;</w:t>
      </w:r>
    </w:p>
    <w:p w14:paraId="06B36B12">
      <w:pPr>
        <w:rPr>
          <w:rFonts w:ascii="Times New Roman" w:hAnsi="Times New Roman" w:cs="Times New Roman"/>
          <w:sz w:val="26"/>
          <w:szCs w:val="26"/>
        </w:rPr>
      </w:pPr>
      <w:r>
        <w:rPr>
          <w:rFonts w:ascii="Times New Roman" w:hAnsi="Times New Roman" w:cs="Times New Roman"/>
          <w:sz w:val="26"/>
          <w:szCs w:val="26"/>
        </w:rPr>
        <w:t xml:space="preserve">- подготовка предложений, направленных на устранение причин и условий, порождающих риск возникновения коррупции в </w:t>
      </w:r>
      <w:r>
        <w:rPr>
          <w:rFonts w:ascii="Times New Roman" w:hAnsi="Times New Roman" w:cs="Times New Roman"/>
          <w:sz w:val="26"/>
          <w:szCs w:val="26"/>
          <w:lang w:val="ru-RU"/>
        </w:rPr>
        <w:t>Учреждении</w:t>
      </w:r>
      <w:r>
        <w:rPr>
          <w:rFonts w:ascii="Times New Roman" w:hAnsi="Times New Roman" w:cs="Times New Roman"/>
          <w:sz w:val="26"/>
          <w:szCs w:val="26"/>
        </w:rPr>
        <w:t>;</w:t>
      </w:r>
    </w:p>
    <w:p w14:paraId="1651B5EA">
      <w:pPr>
        <w:rPr>
          <w:rFonts w:ascii="Times New Roman" w:hAnsi="Times New Roman" w:cs="Times New Roman"/>
          <w:sz w:val="26"/>
          <w:szCs w:val="26"/>
        </w:rPr>
      </w:pPr>
      <w:r>
        <w:rPr>
          <w:rFonts w:ascii="Times New Roman" w:hAnsi="Times New Roman" w:cs="Times New Roman"/>
          <w:sz w:val="26"/>
          <w:szCs w:val="26"/>
        </w:rPr>
        <w:t xml:space="preserve">- разработка и представление на утверждение </w:t>
      </w:r>
      <w:r>
        <w:rPr>
          <w:rFonts w:ascii="Times New Roman" w:hAnsi="Times New Roman" w:cs="Times New Roman"/>
          <w:sz w:val="26"/>
          <w:szCs w:val="26"/>
          <w:lang w:val="ru-RU"/>
        </w:rPr>
        <w:t>директору</w:t>
      </w:r>
      <w:r>
        <w:rPr>
          <w:rFonts w:hint="default" w:ascii="Times New Roman" w:hAnsi="Times New Roman" w:cs="Times New Roman"/>
          <w:sz w:val="26"/>
          <w:szCs w:val="26"/>
          <w:lang w:val="ru-RU"/>
        </w:rPr>
        <w:t xml:space="preserve">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проектов локальных нормативных актов, направленных на реализацию мер по предупреждению коррупции;</w:t>
      </w:r>
    </w:p>
    <w:p w14:paraId="110CE3EF">
      <w:pPr>
        <w:rPr>
          <w:rFonts w:ascii="Times New Roman" w:hAnsi="Times New Roman" w:cs="Times New Roman"/>
          <w:sz w:val="26"/>
          <w:szCs w:val="26"/>
        </w:rPr>
      </w:pPr>
      <w:r>
        <w:rPr>
          <w:rFonts w:ascii="Times New Roman" w:hAnsi="Times New Roman" w:cs="Times New Roman"/>
          <w:sz w:val="26"/>
          <w:szCs w:val="26"/>
        </w:rPr>
        <w:t>- проведение контрольных мероприятий, направленных на выявление коррупционных правонарушений работниками организации;</w:t>
      </w:r>
    </w:p>
    <w:p w14:paraId="39CE43E5">
      <w:pPr>
        <w:rPr>
          <w:rFonts w:ascii="Times New Roman" w:hAnsi="Times New Roman" w:cs="Times New Roman"/>
          <w:sz w:val="26"/>
          <w:szCs w:val="26"/>
        </w:rPr>
      </w:pPr>
      <w:r>
        <w:rPr>
          <w:rFonts w:ascii="Times New Roman" w:hAnsi="Times New Roman" w:cs="Times New Roman"/>
          <w:sz w:val="26"/>
          <w:szCs w:val="26"/>
        </w:rPr>
        <w:t>- организация проведения оценки коррупционных рисков;</w:t>
      </w:r>
    </w:p>
    <w:p w14:paraId="2795408A">
      <w:pPr>
        <w:rPr>
          <w:rFonts w:ascii="Times New Roman" w:hAnsi="Times New Roman" w:cs="Times New Roman"/>
          <w:sz w:val="26"/>
          <w:szCs w:val="26"/>
        </w:rPr>
      </w:pPr>
      <w:r>
        <w:rPr>
          <w:rFonts w:ascii="Times New Roman" w:hAnsi="Times New Roman" w:cs="Times New Roman"/>
          <w:sz w:val="26"/>
          <w:szCs w:val="26"/>
        </w:rPr>
        <w:t>- прием и рассмотрение сообщений о случаях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контрагентами организации или иными лицами;</w:t>
      </w:r>
    </w:p>
    <w:p w14:paraId="74904858">
      <w:pPr>
        <w:rPr>
          <w:rFonts w:ascii="Times New Roman" w:hAnsi="Times New Roman" w:cs="Times New Roman"/>
          <w:sz w:val="26"/>
          <w:szCs w:val="26"/>
        </w:rPr>
      </w:pPr>
      <w:r>
        <w:rPr>
          <w:rFonts w:ascii="Times New Roman" w:hAnsi="Times New Roman" w:cs="Times New Roman"/>
          <w:sz w:val="26"/>
          <w:szCs w:val="26"/>
        </w:rPr>
        <w:t>- организация работы по заполнению и рассмотрению деклараций о конфликте интересов;</w:t>
      </w:r>
    </w:p>
    <w:p w14:paraId="7AC156EF">
      <w:pPr>
        <w:rPr>
          <w:rFonts w:ascii="Times New Roman" w:hAnsi="Times New Roman" w:cs="Times New Roman"/>
          <w:sz w:val="26"/>
          <w:szCs w:val="26"/>
        </w:rPr>
      </w:pPr>
      <w:r>
        <w:rPr>
          <w:rFonts w:ascii="Times New Roman" w:hAnsi="Times New Roman" w:cs="Times New Roman"/>
          <w:sz w:val="26"/>
          <w:szCs w:val="26"/>
        </w:rPr>
        <w:t>- организация обучающих мероприятий по вопросам профилактики и противодействия коррупции и индивидуального консультирования работников;</w:t>
      </w:r>
    </w:p>
    <w:p w14:paraId="2ABD82ED">
      <w:pPr>
        <w:rPr>
          <w:rFonts w:ascii="Times New Roman" w:hAnsi="Times New Roman" w:cs="Times New Roman"/>
          <w:sz w:val="26"/>
          <w:szCs w:val="26"/>
        </w:rPr>
      </w:pPr>
      <w:r>
        <w:rPr>
          <w:rFonts w:ascii="Times New Roman" w:hAnsi="Times New Roman" w:cs="Times New Roman"/>
          <w:sz w:val="26"/>
          <w:szCs w:val="26"/>
        </w:rPr>
        <w:t>- 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w:t>
      </w:r>
    </w:p>
    <w:p w14:paraId="69453104">
      <w:pPr>
        <w:rPr>
          <w:rFonts w:ascii="Times New Roman" w:hAnsi="Times New Roman" w:cs="Times New Roman"/>
          <w:sz w:val="26"/>
          <w:szCs w:val="26"/>
        </w:rPr>
      </w:pPr>
      <w:r>
        <w:rPr>
          <w:rFonts w:ascii="Times New Roman" w:hAnsi="Times New Roman" w:cs="Times New Roman"/>
          <w:sz w:val="26"/>
          <w:szCs w:val="26"/>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14:paraId="16CEE872">
      <w:pPr>
        <w:rPr>
          <w:rFonts w:ascii="Times New Roman" w:hAnsi="Times New Roman" w:cs="Times New Roman"/>
          <w:sz w:val="26"/>
          <w:szCs w:val="26"/>
        </w:rPr>
      </w:pPr>
      <w:r>
        <w:rPr>
          <w:rFonts w:ascii="Times New Roman" w:hAnsi="Times New Roman" w:cs="Times New Roman"/>
          <w:sz w:val="26"/>
          <w:szCs w:val="26"/>
        </w:rPr>
        <w:t>- организация мероприятий по вопросам профилактики и противодействия коррупции;</w:t>
      </w:r>
    </w:p>
    <w:p w14:paraId="34051138">
      <w:pPr>
        <w:rPr>
          <w:rFonts w:ascii="Times New Roman" w:hAnsi="Times New Roman" w:cs="Times New Roman"/>
          <w:sz w:val="26"/>
          <w:szCs w:val="26"/>
        </w:rPr>
      </w:pPr>
      <w:r>
        <w:rPr>
          <w:rFonts w:ascii="Times New Roman" w:hAnsi="Times New Roman" w:cs="Times New Roman"/>
          <w:sz w:val="26"/>
          <w:szCs w:val="26"/>
        </w:rPr>
        <w:t>- индивидуальное консультирование работников;</w:t>
      </w:r>
    </w:p>
    <w:p w14:paraId="55ED9242">
      <w:pPr>
        <w:rPr>
          <w:rFonts w:ascii="Times New Roman" w:hAnsi="Times New Roman" w:cs="Times New Roman"/>
          <w:sz w:val="26"/>
          <w:szCs w:val="26"/>
        </w:rPr>
      </w:pPr>
      <w:r>
        <w:rPr>
          <w:rFonts w:ascii="Times New Roman" w:hAnsi="Times New Roman" w:cs="Times New Roman"/>
          <w:sz w:val="26"/>
          <w:szCs w:val="26"/>
        </w:rPr>
        <w:t>- участие в организации антикоррупционной пропаганды;</w:t>
      </w:r>
    </w:p>
    <w:p w14:paraId="2B653AAE">
      <w:pPr>
        <w:rPr>
          <w:rFonts w:ascii="Times New Roman" w:hAnsi="Times New Roman" w:cs="Times New Roman"/>
          <w:sz w:val="26"/>
          <w:szCs w:val="26"/>
        </w:rPr>
      </w:pPr>
      <w:r>
        <w:rPr>
          <w:rFonts w:ascii="Times New Roman" w:hAnsi="Times New Roman" w:cs="Times New Roman"/>
          <w:sz w:val="26"/>
          <w:szCs w:val="26"/>
        </w:rPr>
        <w:t xml:space="preserve">- проведение оценки результатов антикоррупционной работы и подготовка соответствующих отчетных материалов для директора </w:t>
      </w:r>
      <w:r>
        <w:rPr>
          <w:rFonts w:ascii="Times New Roman" w:hAnsi="Times New Roman" w:cs="Times New Roman"/>
          <w:sz w:val="26"/>
          <w:szCs w:val="26"/>
          <w:lang w:val="ru-RU"/>
        </w:rPr>
        <w:t>Учреждения</w:t>
      </w:r>
      <w:r>
        <w:rPr>
          <w:rFonts w:ascii="Times New Roman" w:hAnsi="Times New Roman" w:cs="Times New Roman"/>
          <w:sz w:val="26"/>
          <w:szCs w:val="26"/>
        </w:rPr>
        <w:t>.</w:t>
      </w:r>
    </w:p>
    <w:p w14:paraId="6F0EF914">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p>
    <w:p w14:paraId="1F65D94D">
      <w:pPr>
        <w:pStyle w:val="2"/>
        <w:keepNext w:val="0"/>
        <w:keepLines w:val="0"/>
        <w:pageBreakBefore w:val="0"/>
        <w:widowControl w:val="0"/>
        <w:kinsoku/>
        <w:wordWrap/>
        <w:overflowPunct/>
        <w:topLinePunct w:val="0"/>
        <w:autoSpaceDE w:val="0"/>
        <w:autoSpaceDN w:val="0"/>
        <w:bidi w:val="0"/>
        <w:adjustRightInd w:val="0"/>
        <w:snapToGrid/>
        <w:spacing w:after="0"/>
        <w:ind w:left="0" w:leftChars="0" w:firstLine="720" w:firstLineChars="276"/>
        <w:jc w:val="left"/>
        <w:textAlignment w:val="auto"/>
        <w:rPr>
          <w:rFonts w:ascii="Times New Roman" w:hAnsi="Times New Roman" w:cs="Times New Roman"/>
          <w:b/>
          <w:bCs w:val="0"/>
          <w:color w:val="auto"/>
          <w:sz w:val="26"/>
          <w:szCs w:val="26"/>
        </w:rPr>
      </w:pPr>
      <w:bookmarkStart w:id="3" w:name="sub_6"/>
      <w:r>
        <w:rPr>
          <w:rFonts w:ascii="Times New Roman" w:hAnsi="Times New Roman" w:cs="Times New Roman"/>
          <w:b/>
          <w:bCs w:val="0"/>
          <w:color w:val="auto"/>
          <w:sz w:val="26"/>
          <w:szCs w:val="26"/>
        </w:rPr>
        <w:t xml:space="preserve">6. Обязанности работников и </w:t>
      </w:r>
      <w:r>
        <w:rPr>
          <w:rFonts w:ascii="Times New Roman" w:hAnsi="Times New Roman" w:cs="Times New Roman"/>
          <w:b/>
          <w:bCs w:val="0"/>
          <w:color w:val="auto"/>
          <w:sz w:val="26"/>
          <w:szCs w:val="26"/>
          <w:lang w:val="ru-RU"/>
        </w:rPr>
        <w:t>Учреждения</w:t>
      </w:r>
      <w:r>
        <w:rPr>
          <w:rFonts w:ascii="Times New Roman" w:hAnsi="Times New Roman" w:cs="Times New Roman"/>
          <w:b/>
          <w:bCs w:val="0"/>
          <w:color w:val="auto"/>
          <w:sz w:val="26"/>
          <w:szCs w:val="26"/>
        </w:rPr>
        <w:t>, связанные с предупреждением и противодействием коррупции</w:t>
      </w:r>
    </w:p>
    <w:bookmarkEnd w:id="3"/>
    <w:p w14:paraId="38A97194">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6.1. Все работники вне зависимости от должности и стажа работы в </w:t>
      </w:r>
      <w:r>
        <w:rPr>
          <w:rFonts w:ascii="Times New Roman" w:hAnsi="Times New Roman" w:cs="Times New Roman"/>
          <w:sz w:val="26"/>
          <w:szCs w:val="26"/>
          <w:lang w:val="ru-RU"/>
        </w:rPr>
        <w:t>Учреждении</w:t>
      </w:r>
      <w:r>
        <w:rPr>
          <w:rFonts w:hint="default" w:ascii="Times New Roman" w:hAnsi="Times New Roman" w:cs="Times New Roman"/>
          <w:sz w:val="26"/>
          <w:szCs w:val="26"/>
          <w:lang w:val="ru-RU"/>
        </w:rPr>
        <w:t xml:space="preserve"> </w:t>
      </w:r>
      <w:r>
        <w:rPr>
          <w:rFonts w:ascii="Times New Roman" w:hAnsi="Times New Roman" w:cs="Times New Roman"/>
          <w:sz w:val="26"/>
          <w:szCs w:val="26"/>
        </w:rPr>
        <w:t>в связи с исполнением своих должностных обязанностей должны:</w:t>
      </w:r>
    </w:p>
    <w:p w14:paraId="14B180DC">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 руководствоваться положениями настоящей </w:t>
      </w:r>
      <w:r>
        <w:rPr>
          <w:rFonts w:ascii="Times New Roman" w:hAnsi="Times New Roman" w:cs="Times New Roman"/>
          <w:sz w:val="26"/>
          <w:szCs w:val="26"/>
          <w:lang w:val="ru-RU"/>
        </w:rPr>
        <w:t>Антикоррупционной</w:t>
      </w:r>
      <w:r>
        <w:rPr>
          <w:rFonts w:hint="default" w:ascii="Times New Roman" w:hAnsi="Times New Roman" w:cs="Times New Roman"/>
          <w:sz w:val="26"/>
          <w:szCs w:val="26"/>
          <w:lang w:val="ru-RU"/>
        </w:rPr>
        <w:t xml:space="preserve"> по</w:t>
      </w:r>
      <w:r>
        <w:rPr>
          <w:rFonts w:ascii="Times New Roman" w:hAnsi="Times New Roman" w:cs="Times New Roman"/>
          <w:sz w:val="26"/>
          <w:szCs w:val="26"/>
        </w:rPr>
        <w:t>литики и неукоснительно соблюдать ее принципы и требования;</w:t>
      </w:r>
    </w:p>
    <w:p w14:paraId="7C955D21">
      <w:pPr>
        <w:rPr>
          <w:rFonts w:ascii="Times New Roman" w:hAnsi="Times New Roman" w:cs="Times New Roman"/>
          <w:sz w:val="26"/>
          <w:szCs w:val="26"/>
        </w:rPr>
      </w:pPr>
      <w:r>
        <w:rPr>
          <w:rFonts w:ascii="Times New Roman" w:hAnsi="Times New Roman" w:cs="Times New Roman"/>
          <w:sz w:val="26"/>
          <w:szCs w:val="26"/>
        </w:rPr>
        <w:t xml:space="preserve">- воздерживаться от совершения и (или) участия в совершении коррупционных правонарушений в интересах или от имени </w:t>
      </w:r>
      <w:r>
        <w:rPr>
          <w:rFonts w:ascii="Times New Roman" w:hAnsi="Times New Roman" w:cs="Times New Roman"/>
          <w:sz w:val="26"/>
          <w:szCs w:val="26"/>
          <w:lang w:val="ru-RU"/>
        </w:rPr>
        <w:t>Учреждения</w:t>
      </w:r>
      <w:r>
        <w:rPr>
          <w:rFonts w:ascii="Times New Roman" w:hAnsi="Times New Roman" w:cs="Times New Roman"/>
          <w:sz w:val="26"/>
          <w:szCs w:val="26"/>
        </w:rPr>
        <w:t>;</w:t>
      </w:r>
    </w:p>
    <w:p w14:paraId="0F5EA9A8">
      <w:pPr>
        <w:rPr>
          <w:rFonts w:ascii="Times New Roman" w:hAnsi="Times New Roman" w:cs="Times New Roman"/>
          <w:sz w:val="26"/>
          <w:szCs w:val="26"/>
        </w:rPr>
      </w:pPr>
      <w:r>
        <w:rPr>
          <w:rFonts w:ascii="Times New Roman" w:hAnsi="Times New Roman" w:cs="Times New Roman"/>
          <w:sz w:val="26"/>
          <w:szCs w:val="26"/>
        </w:rPr>
        <w:t xml:space="preserve">-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w:t>
      </w:r>
      <w:r>
        <w:rPr>
          <w:rFonts w:ascii="Times New Roman" w:hAnsi="Times New Roman" w:cs="Times New Roman"/>
          <w:sz w:val="26"/>
          <w:szCs w:val="26"/>
          <w:lang w:val="ru-RU"/>
        </w:rPr>
        <w:t>Учреждения</w:t>
      </w:r>
      <w:r>
        <w:rPr>
          <w:rFonts w:ascii="Times New Roman" w:hAnsi="Times New Roman" w:cs="Times New Roman"/>
          <w:sz w:val="26"/>
          <w:szCs w:val="26"/>
        </w:rPr>
        <w:t>;</w:t>
      </w:r>
    </w:p>
    <w:p w14:paraId="079B2F96">
      <w:pPr>
        <w:rPr>
          <w:rFonts w:ascii="Times New Roman" w:hAnsi="Times New Roman" w:cs="Times New Roman"/>
          <w:sz w:val="26"/>
          <w:szCs w:val="26"/>
        </w:rPr>
      </w:pPr>
      <w:r>
        <w:rPr>
          <w:rFonts w:ascii="Times New Roman" w:hAnsi="Times New Roman" w:cs="Times New Roman"/>
          <w:sz w:val="26"/>
          <w:szCs w:val="26"/>
        </w:rPr>
        <w:t>-</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незамедлительно информировать непосредственного </w:t>
      </w:r>
      <w:r>
        <w:rPr>
          <w:rFonts w:ascii="Times New Roman" w:hAnsi="Times New Roman" w:cs="Times New Roman"/>
          <w:sz w:val="26"/>
          <w:szCs w:val="26"/>
          <w:lang w:val="ru-RU"/>
        </w:rPr>
        <w:t>директора</w:t>
      </w:r>
      <w:r>
        <w:rPr>
          <w:rFonts w:ascii="Times New Roman" w:hAnsi="Times New Roman" w:cs="Times New Roman"/>
          <w:sz w:val="26"/>
          <w:szCs w:val="26"/>
        </w:rPr>
        <w:t xml:space="preserve">/лицо, ответственное за реализацию Антикоррупционной политики/руководство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о случаях склонения работника к совершению коррупционных правонарушений;</w:t>
      </w:r>
    </w:p>
    <w:p w14:paraId="74DB32DA">
      <w:pPr>
        <w:rPr>
          <w:rFonts w:ascii="Times New Roman" w:hAnsi="Times New Roman" w:cs="Times New Roman"/>
          <w:sz w:val="26"/>
          <w:szCs w:val="26"/>
        </w:rPr>
      </w:pPr>
      <w:r>
        <w:rPr>
          <w:rFonts w:ascii="Times New Roman" w:hAnsi="Times New Roman" w:cs="Times New Roman"/>
          <w:sz w:val="26"/>
          <w:szCs w:val="26"/>
        </w:rPr>
        <w:t xml:space="preserve">- незамедлительно информировать непосредственного </w:t>
      </w:r>
      <w:r>
        <w:rPr>
          <w:rFonts w:ascii="Times New Roman" w:hAnsi="Times New Roman" w:cs="Times New Roman"/>
          <w:sz w:val="26"/>
          <w:szCs w:val="26"/>
          <w:lang w:val="ru-RU"/>
        </w:rPr>
        <w:t>директора</w:t>
      </w:r>
      <w:r>
        <w:rPr>
          <w:rFonts w:ascii="Times New Roman" w:hAnsi="Times New Roman" w:cs="Times New Roman"/>
          <w:sz w:val="26"/>
          <w:szCs w:val="26"/>
        </w:rPr>
        <w:t xml:space="preserve">/лицо, ответственное за реализацию Антикоррупционной политики/руководство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о ставшей известной работнику информации о случаях совершения коррупционных правонарушений другими работниками, контрагентами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или иными лицами;</w:t>
      </w:r>
    </w:p>
    <w:p w14:paraId="7532A544">
      <w:pPr>
        <w:rPr>
          <w:rFonts w:ascii="Times New Roman" w:hAnsi="Times New Roman" w:cs="Times New Roman"/>
          <w:sz w:val="26"/>
          <w:szCs w:val="26"/>
        </w:rPr>
      </w:pPr>
      <w:r>
        <w:rPr>
          <w:rFonts w:ascii="Times New Roman" w:hAnsi="Times New Roman" w:cs="Times New Roman"/>
          <w:sz w:val="26"/>
          <w:szCs w:val="26"/>
        </w:rPr>
        <w:t>- сообщить непосредственному начальнику или иному ответственному лицу о возможности возникновения либо возникшем у работника конфликте интересов.</w:t>
      </w:r>
    </w:p>
    <w:p w14:paraId="7C462791">
      <w:pPr>
        <w:pStyle w:val="2"/>
        <w:ind w:left="0" w:leftChars="0" w:firstLine="480" w:firstLineChars="184"/>
        <w:jc w:val="left"/>
        <w:rPr>
          <w:rFonts w:ascii="Times New Roman" w:hAnsi="Times New Roman" w:cs="Times New Roman"/>
          <w:b/>
          <w:bCs w:val="0"/>
          <w:color w:val="auto"/>
          <w:sz w:val="26"/>
          <w:szCs w:val="26"/>
        </w:rPr>
      </w:pPr>
      <w:bookmarkStart w:id="4" w:name="sub_7"/>
    </w:p>
    <w:p w14:paraId="00EDB510">
      <w:pPr>
        <w:pStyle w:val="2"/>
        <w:ind w:left="0" w:leftChars="0" w:firstLine="480" w:firstLineChars="184"/>
        <w:jc w:val="left"/>
        <w:rPr>
          <w:rFonts w:ascii="Times New Roman" w:hAnsi="Times New Roman" w:cs="Times New Roman"/>
          <w:b/>
          <w:bCs w:val="0"/>
          <w:color w:val="auto"/>
          <w:sz w:val="26"/>
          <w:szCs w:val="26"/>
        </w:rPr>
      </w:pPr>
      <w:r>
        <w:rPr>
          <w:rFonts w:ascii="Times New Roman" w:hAnsi="Times New Roman" w:cs="Times New Roman"/>
          <w:b/>
          <w:bCs w:val="0"/>
          <w:color w:val="auto"/>
          <w:sz w:val="26"/>
          <w:szCs w:val="26"/>
        </w:rPr>
        <w:t xml:space="preserve">7. Реализуемые </w:t>
      </w:r>
      <w:r>
        <w:rPr>
          <w:rFonts w:ascii="Times New Roman" w:hAnsi="Times New Roman" w:cs="Times New Roman"/>
          <w:b/>
          <w:bCs w:val="0"/>
          <w:sz w:val="26"/>
          <w:szCs w:val="26"/>
          <w:lang w:val="ru-RU"/>
        </w:rPr>
        <w:t>Учреждением</w:t>
      </w:r>
      <w:r>
        <w:rPr>
          <w:rFonts w:ascii="Times New Roman" w:hAnsi="Times New Roman" w:cs="Times New Roman"/>
          <w:b/>
          <w:bCs w:val="0"/>
          <w:color w:val="auto"/>
          <w:sz w:val="26"/>
          <w:szCs w:val="26"/>
        </w:rPr>
        <w:t xml:space="preserve"> антикоррупционные мероприятия</w:t>
      </w:r>
    </w:p>
    <w:bookmarkEnd w:id="4"/>
    <w:tbl>
      <w:tblPr>
        <w:tblStyle w:val="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721"/>
        <w:gridCol w:w="6607"/>
      </w:tblGrid>
      <w:tr w14:paraId="29D80A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0" w:type="auto"/>
            <w:tcBorders>
              <w:top w:val="single" w:color="auto" w:sz="4" w:space="0"/>
              <w:bottom w:val="single" w:color="auto" w:sz="4" w:space="0"/>
              <w:right w:val="single" w:color="auto" w:sz="4" w:space="0"/>
            </w:tcBorders>
          </w:tcPr>
          <w:p w14:paraId="50FBB673">
            <w:pPr>
              <w:pStyle w:val="16"/>
              <w:jc w:val="center"/>
              <w:rPr>
                <w:rFonts w:ascii="Times New Roman" w:hAnsi="Times New Roman" w:cs="Times New Roman"/>
                <w:sz w:val="26"/>
                <w:szCs w:val="26"/>
              </w:rPr>
            </w:pPr>
            <w:r>
              <w:rPr>
                <w:rFonts w:ascii="Times New Roman" w:hAnsi="Times New Roman" w:cs="Times New Roman"/>
                <w:sz w:val="26"/>
                <w:szCs w:val="26"/>
              </w:rPr>
              <w:t>Направление</w:t>
            </w:r>
          </w:p>
        </w:tc>
        <w:tc>
          <w:tcPr>
            <w:tcW w:w="0" w:type="auto"/>
            <w:tcBorders>
              <w:top w:val="single" w:color="auto" w:sz="4" w:space="0"/>
              <w:left w:val="single" w:color="auto" w:sz="4" w:space="0"/>
              <w:bottom w:val="single" w:color="auto" w:sz="4" w:space="0"/>
            </w:tcBorders>
          </w:tcPr>
          <w:p w14:paraId="331D3BF5">
            <w:pPr>
              <w:pStyle w:val="16"/>
              <w:jc w:val="center"/>
              <w:rPr>
                <w:rFonts w:ascii="Times New Roman" w:hAnsi="Times New Roman" w:cs="Times New Roman"/>
                <w:sz w:val="26"/>
                <w:szCs w:val="26"/>
              </w:rPr>
            </w:pPr>
            <w:r>
              <w:rPr>
                <w:rFonts w:ascii="Times New Roman" w:hAnsi="Times New Roman" w:cs="Times New Roman"/>
                <w:sz w:val="26"/>
                <w:szCs w:val="26"/>
              </w:rPr>
              <w:t>Мероприятие</w:t>
            </w:r>
          </w:p>
        </w:tc>
      </w:tr>
      <w:tr w14:paraId="7FB25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5482294E">
            <w:pPr>
              <w:pStyle w:val="17"/>
              <w:jc w:val="both"/>
              <w:rPr>
                <w:rFonts w:ascii="Times New Roman" w:hAnsi="Times New Roman" w:cs="Times New Roman"/>
                <w:sz w:val="26"/>
                <w:szCs w:val="26"/>
              </w:rPr>
            </w:pPr>
            <w:r>
              <w:rPr>
                <w:rFonts w:ascii="Times New Roman" w:hAnsi="Times New Roman" w:cs="Times New Roman"/>
                <w:sz w:val="26"/>
                <w:szCs w:val="26"/>
              </w:rPr>
              <w:t>Нормативное обеспечение, закрепление стандартов поведения и декларация намерений</w:t>
            </w:r>
          </w:p>
        </w:tc>
        <w:tc>
          <w:tcPr>
            <w:tcW w:w="0" w:type="auto"/>
            <w:tcBorders>
              <w:top w:val="single" w:color="auto" w:sz="4" w:space="0"/>
              <w:left w:val="single" w:color="auto" w:sz="4" w:space="0"/>
              <w:bottom w:val="single" w:color="auto" w:sz="4" w:space="0"/>
            </w:tcBorders>
          </w:tcPr>
          <w:p w14:paraId="5B9F277B">
            <w:pPr>
              <w:pStyle w:val="17"/>
              <w:jc w:val="both"/>
              <w:rPr>
                <w:rFonts w:ascii="Times New Roman" w:hAnsi="Times New Roman" w:cs="Times New Roman"/>
                <w:sz w:val="26"/>
                <w:szCs w:val="26"/>
              </w:rPr>
            </w:pPr>
            <w:r>
              <w:rPr>
                <w:rFonts w:ascii="Times New Roman" w:hAnsi="Times New Roman" w:cs="Times New Roman"/>
                <w:sz w:val="26"/>
                <w:szCs w:val="26"/>
              </w:rPr>
              <w:t>Разработка и принятие кодекса этики и служебного поведения работников организации</w:t>
            </w:r>
          </w:p>
        </w:tc>
      </w:tr>
      <w:tr w14:paraId="7BD92B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5A5F9FFC">
            <w:pPr>
              <w:pStyle w:val="17"/>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002A482D">
            <w:pPr>
              <w:pStyle w:val="17"/>
              <w:jc w:val="both"/>
              <w:rPr>
                <w:rFonts w:hint="default" w:ascii="Times New Roman" w:hAnsi="Times New Roman" w:cs="Times New Roman"/>
                <w:sz w:val="26"/>
                <w:szCs w:val="26"/>
                <w:lang w:val="ru-RU"/>
              </w:rPr>
            </w:pPr>
            <w:r>
              <w:rPr>
                <w:rFonts w:ascii="Times New Roman" w:hAnsi="Times New Roman" w:cs="Times New Roman"/>
                <w:sz w:val="26"/>
                <w:szCs w:val="26"/>
                <w:lang w:val="ru-RU"/>
              </w:rPr>
              <w:t>Разработка</w:t>
            </w:r>
            <w:r>
              <w:rPr>
                <w:rFonts w:hint="default" w:ascii="Times New Roman" w:hAnsi="Times New Roman" w:cs="Times New Roman"/>
                <w:sz w:val="26"/>
                <w:szCs w:val="26"/>
                <w:lang w:val="ru-RU"/>
              </w:rPr>
              <w:t xml:space="preserve"> и утверждение плана реализации антикоррупционных мероприятий</w:t>
            </w:r>
          </w:p>
        </w:tc>
      </w:tr>
      <w:tr w14:paraId="50D171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5320DC70">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178934B3">
            <w:pPr>
              <w:pStyle w:val="17"/>
              <w:jc w:val="both"/>
              <w:rPr>
                <w:rFonts w:ascii="Times New Roman" w:hAnsi="Times New Roman" w:cs="Times New Roman"/>
                <w:sz w:val="26"/>
                <w:szCs w:val="26"/>
              </w:rPr>
            </w:pPr>
            <w:r>
              <w:rPr>
                <w:rFonts w:ascii="Times New Roman" w:hAnsi="Times New Roman" w:cs="Times New Roman"/>
                <w:sz w:val="26"/>
                <w:szCs w:val="26"/>
              </w:rPr>
              <w:t>Разработка и внедрение положения о конфликте интересов</w:t>
            </w:r>
          </w:p>
        </w:tc>
      </w:tr>
      <w:tr w14:paraId="255F8B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198DBFB3">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4AFDD2FF">
            <w:pPr>
              <w:pStyle w:val="17"/>
              <w:jc w:val="both"/>
              <w:rPr>
                <w:rFonts w:ascii="Times New Roman" w:hAnsi="Times New Roman" w:cs="Times New Roman"/>
                <w:sz w:val="26"/>
                <w:szCs w:val="26"/>
              </w:rPr>
            </w:pPr>
            <w:r>
              <w:rPr>
                <w:rFonts w:ascii="Times New Roman" w:hAnsi="Times New Roman" w:cs="Times New Roman"/>
                <w:sz w:val="26"/>
                <w:szCs w:val="26"/>
              </w:rPr>
              <w:t>Разработка и принятие правил, регламентирующих вопросы обмена деловыми подарками и знаками делового гостеприимства</w:t>
            </w:r>
          </w:p>
        </w:tc>
      </w:tr>
      <w:tr w14:paraId="115C1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030560EE">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360FD8BF">
            <w:pPr>
              <w:pStyle w:val="17"/>
              <w:jc w:val="both"/>
              <w:rPr>
                <w:rFonts w:ascii="Times New Roman" w:hAnsi="Times New Roman" w:cs="Times New Roman"/>
                <w:sz w:val="26"/>
                <w:szCs w:val="26"/>
              </w:rPr>
            </w:pPr>
            <w:r>
              <w:rPr>
                <w:rFonts w:ascii="Times New Roman" w:hAnsi="Times New Roman" w:cs="Times New Roman"/>
                <w:sz w:val="26"/>
                <w:szCs w:val="26"/>
              </w:rPr>
              <w:t xml:space="preserve">Введение в договоры, связанные с хозяйственной деятельностью </w:t>
            </w:r>
            <w:r>
              <w:rPr>
                <w:rFonts w:ascii="Times New Roman" w:hAnsi="Times New Roman" w:cs="Times New Roman"/>
                <w:sz w:val="26"/>
                <w:szCs w:val="26"/>
                <w:lang w:val="ru-RU"/>
              </w:rPr>
              <w:t>Учреждения</w:t>
            </w:r>
            <w:r>
              <w:rPr>
                <w:rFonts w:ascii="Times New Roman" w:hAnsi="Times New Roman" w:cs="Times New Roman"/>
                <w:sz w:val="26"/>
                <w:szCs w:val="26"/>
              </w:rPr>
              <w:t>, стандартной антикоррупционной оговорки</w:t>
            </w:r>
          </w:p>
        </w:tc>
      </w:tr>
      <w:tr w14:paraId="539712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31D885C5">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59F48A3A">
            <w:pPr>
              <w:pStyle w:val="17"/>
              <w:jc w:val="both"/>
              <w:rPr>
                <w:rFonts w:ascii="Times New Roman" w:hAnsi="Times New Roman" w:cs="Times New Roman"/>
                <w:sz w:val="26"/>
                <w:szCs w:val="26"/>
              </w:rPr>
            </w:pPr>
            <w:r>
              <w:rPr>
                <w:rFonts w:ascii="Times New Roman" w:hAnsi="Times New Roman" w:cs="Times New Roman"/>
                <w:sz w:val="26"/>
                <w:szCs w:val="26"/>
              </w:rPr>
              <w:t>Введение антикоррупционных положений в трудовые договоры работников</w:t>
            </w:r>
          </w:p>
        </w:tc>
      </w:tr>
      <w:tr w14:paraId="05A530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5F3AB158">
            <w:pPr>
              <w:pStyle w:val="17"/>
              <w:jc w:val="both"/>
              <w:rPr>
                <w:rFonts w:ascii="Times New Roman" w:hAnsi="Times New Roman" w:cs="Times New Roman"/>
                <w:sz w:val="26"/>
                <w:szCs w:val="26"/>
              </w:rPr>
            </w:pPr>
            <w:r>
              <w:rPr>
                <w:rFonts w:ascii="Times New Roman" w:hAnsi="Times New Roman" w:cs="Times New Roman"/>
                <w:sz w:val="26"/>
                <w:szCs w:val="26"/>
              </w:rPr>
              <w:t>Разработка и введение специальных антикоррупционных процедур</w:t>
            </w:r>
          </w:p>
        </w:tc>
        <w:tc>
          <w:tcPr>
            <w:tcW w:w="0" w:type="auto"/>
            <w:tcBorders>
              <w:top w:val="single" w:color="auto" w:sz="4" w:space="0"/>
              <w:left w:val="single" w:color="auto" w:sz="4" w:space="0"/>
              <w:bottom w:val="single" w:color="auto" w:sz="4" w:space="0"/>
            </w:tcBorders>
          </w:tcPr>
          <w:p w14:paraId="51F01C05">
            <w:pPr>
              <w:pStyle w:val="17"/>
              <w:jc w:val="both"/>
              <w:rPr>
                <w:rFonts w:ascii="Times New Roman" w:hAnsi="Times New Roman" w:cs="Times New Roman"/>
                <w:sz w:val="26"/>
                <w:szCs w:val="26"/>
              </w:rPr>
            </w:pPr>
            <w:r>
              <w:rPr>
                <w:rFonts w:ascii="Times New Roman" w:hAnsi="Times New Roman" w:cs="Times New Roman"/>
                <w:sz w:val="26"/>
                <w:szCs w:val="26"/>
              </w:rPr>
              <w:t>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w:t>
            </w:r>
          </w:p>
        </w:tc>
      </w:tr>
      <w:tr w14:paraId="21494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1242BA4A">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7C6FFA23">
            <w:pPr>
              <w:pStyle w:val="17"/>
              <w:jc w:val="both"/>
              <w:rPr>
                <w:rFonts w:ascii="Times New Roman" w:hAnsi="Times New Roman" w:cs="Times New Roman"/>
                <w:sz w:val="26"/>
                <w:szCs w:val="26"/>
              </w:rPr>
            </w:pPr>
            <w:r>
              <w:rPr>
                <w:rFonts w:ascii="Times New Roman" w:hAnsi="Times New Roman" w:cs="Times New Roman"/>
                <w:sz w:val="26"/>
                <w:szCs w:val="26"/>
              </w:rPr>
              <w:t>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 контрагентами организации или иными лицами и порядка рассмотрения таких сообщений</w:t>
            </w:r>
          </w:p>
        </w:tc>
      </w:tr>
      <w:tr w14:paraId="38297A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7A31984A">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2D6DF0F5">
            <w:pPr>
              <w:pStyle w:val="17"/>
              <w:jc w:val="both"/>
              <w:rPr>
                <w:rFonts w:ascii="Times New Roman" w:hAnsi="Times New Roman" w:cs="Times New Roman"/>
                <w:sz w:val="26"/>
                <w:szCs w:val="26"/>
              </w:rPr>
            </w:pPr>
            <w:r>
              <w:rPr>
                <w:rFonts w:ascii="Times New Roman" w:hAnsi="Times New Roman" w:cs="Times New Roman"/>
                <w:sz w:val="26"/>
                <w:szCs w:val="26"/>
              </w:rPr>
              <w:t>Введение процедуры информирования работниками работодателя о возникновении конфликта интересов (о наличии личной заинтересованности) и порядка урегулирования выявленного конфликта интересов</w:t>
            </w:r>
          </w:p>
        </w:tc>
      </w:tr>
      <w:tr w14:paraId="2828B4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13153F0D">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7D1E42A6">
            <w:pPr>
              <w:pStyle w:val="17"/>
              <w:jc w:val="both"/>
              <w:rPr>
                <w:rFonts w:ascii="Times New Roman" w:hAnsi="Times New Roman" w:cs="Times New Roman"/>
                <w:sz w:val="26"/>
                <w:szCs w:val="26"/>
              </w:rPr>
            </w:pPr>
            <w:r>
              <w:rPr>
                <w:rFonts w:ascii="Times New Roman" w:hAnsi="Times New Roman" w:cs="Times New Roman"/>
                <w:sz w:val="26"/>
                <w:szCs w:val="26"/>
              </w:rPr>
              <w:t>Введение процедур защиты работников, сообщивших о коррупционных правонарушениях в деятельности организации, от формальных и неформальных санкций</w:t>
            </w:r>
          </w:p>
        </w:tc>
      </w:tr>
      <w:tr w14:paraId="23D294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797F5759">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1E34BDB2">
            <w:pPr>
              <w:pStyle w:val="17"/>
              <w:jc w:val="both"/>
              <w:rPr>
                <w:rFonts w:ascii="Times New Roman" w:hAnsi="Times New Roman" w:cs="Times New Roman"/>
                <w:sz w:val="26"/>
                <w:szCs w:val="26"/>
              </w:rPr>
            </w:pPr>
            <w:r>
              <w:rPr>
                <w:rFonts w:ascii="Times New Roman" w:hAnsi="Times New Roman" w:cs="Times New Roman"/>
                <w:sz w:val="26"/>
                <w:szCs w:val="26"/>
              </w:rPr>
              <w:t>Проведение периодической оценки коррупционных рисков в целях выявления сфер деятельности организации, наиболее подверженных таким рискам, и разработки соответствующих антикоррупционных мер</w:t>
            </w:r>
          </w:p>
        </w:tc>
      </w:tr>
      <w:tr w14:paraId="75789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1438E375">
            <w:pPr>
              <w:pStyle w:val="17"/>
              <w:jc w:val="both"/>
              <w:rPr>
                <w:rFonts w:ascii="Times New Roman" w:hAnsi="Times New Roman" w:cs="Times New Roman"/>
                <w:sz w:val="26"/>
                <w:szCs w:val="26"/>
              </w:rPr>
            </w:pPr>
            <w:r>
              <w:rPr>
                <w:rFonts w:ascii="Times New Roman" w:hAnsi="Times New Roman" w:cs="Times New Roman"/>
                <w:sz w:val="26"/>
                <w:szCs w:val="26"/>
              </w:rPr>
              <w:t>Обучение и информирование работников</w:t>
            </w:r>
          </w:p>
        </w:tc>
        <w:tc>
          <w:tcPr>
            <w:tcW w:w="0" w:type="auto"/>
            <w:tcBorders>
              <w:top w:val="single" w:color="auto" w:sz="4" w:space="0"/>
              <w:left w:val="single" w:color="auto" w:sz="4" w:space="0"/>
              <w:bottom w:val="single" w:color="auto" w:sz="4" w:space="0"/>
            </w:tcBorders>
          </w:tcPr>
          <w:p w14:paraId="48468951">
            <w:pPr>
              <w:pStyle w:val="17"/>
              <w:jc w:val="both"/>
              <w:rPr>
                <w:rFonts w:hint="default" w:ascii="Times New Roman" w:hAnsi="Times New Roman" w:cs="Times New Roman"/>
                <w:sz w:val="26"/>
                <w:szCs w:val="26"/>
                <w:lang w:val="ru-RU"/>
              </w:rPr>
            </w:pPr>
            <w:r>
              <w:rPr>
                <w:rFonts w:ascii="Times New Roman" w:hAnsi="Times New Roman" w:cs="Times New Roman"/>
                <w:sz w:val="26"/>
                <w:szCs w:val="26"/>
              </w:rPr>
              <w:t xml:space="preserve">Ежегодное ознакомление работников под роспись с нормативными документами, регламентирующими вопросы предупреждения и противодействия коррупции в </w:t>
            </w:r>
            <w:r>
              <w:rPr>
                <w:rFonts w:ascii="Times New Roman" w:hAnsi="Times New Roman" w:cs="Times New Roman"/>
                <w:sz w:val="26"/>
                <w:szCs w:val="26"/>
                <w:lang w:val="ru-RU"/>
              </w:rPr>
              <w:t>Учреждении</w:t>
            </w:r>
          </w:p>
        </w:tc>
      </w:tr>
      <w:tr w14:paraId="538943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63E544D5">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7ED7593A">
            <w:pPr>
              <w:pStyle w:val="17"/>
              <w:jc w:val="both"/>
              <w:rPr>
                <w:rFonts w:ascii="Times New Roman" w:hAnsi="Times New Roman" w:cs="Times New Roman"/>
                <w:sz w:val="26"/>
                <w:szCs w:val="26"/>
              </w:rPr>
            </w:pPr>
            <w:r>
              <w:rPr>
                <w:rFonts w:ascii="Times New Roman" w:hAnsi="Times New Roman" w:cs="Times New Roman"/>
                <w:sz w:val="26"/>
                <w:szCs w:val="26"/>
              </w:rPr>
              <w:t>Проведение обучающих мероприятий по вопросам профилактики и противодействия коррупции</w:t>
            </w:r>
          </w:p>
        </w:tc>
      </w:tr>
      <w:tr w14:paraId="39EFB7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6A130221">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18F7AED8">
            <w:pPr>
              <w:pStyle w:val="17"/>
              <w:jc w:val="both"/>
              <w:rPr>
                <w:rFonts w:ascii="Times New Roman" w:hAnsi="Times New Roman" w:cs="Times New Roman"/>
                <w:sz w:val="26"/>
                <w:szCs w:val="26"/>
              </w:rPr>
            </w:pPr>
            <w:r>
              <w:rPr>
                <w:rFonts w:ascii="Times New Roman" w:hAnsi="Times New Roman" w:cs="Times New Roman"/>
                <w:sz w:val="26"/>
                <w:szCs w:val="26"/>
              </w:rPr>
              <w:t>Организация индивидуального консультирования работников по вопросам применения (соблюдения) антикоррупционных стандартов и процедур</w:t>
            </w:r>
          </w:p>
        </w:tc>
      </w:tr>
      <w:tr w14:paraId="365BC4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0A1D78E7">
            <w:pPr>
              <w:pStyle w:val="17"/>
              <w:jc w:val="both"/>
              <w:rPr>
                <w:rFonts w:ascii="Times New Roman" w:hAnsi="Times New Roman" w:cs="Times New Roman"/>
                <w:sz w:val="26"/>
                <w:szCs w:val="26"/>
              </w:rPr>
            </w:pPr>
            <w:r>
              <w:rPr>
                <w:rFonts w:ascii="Times New Roman" w:hAnsi="Times New Roman" w:cs="Times New Roman"/>
                <w:sz w:val="26"/>
                <w:szCs w:val="26"/>
              </w:rPr>
              <w:t>Обеспечение соответствия системы внутреннего контроля и аудита организации требованиям антикоррупционной политики организации</w:t>
            </w:r>
          </w:p>
        </w:tc>
        <w:tc>
          <w:tcPr>
            <w:tcW w:w="0" w:type="auto"/>
            <w:tcBorders>
              <w:top w:val="single" w:color="auto" w:sz="4" w:space="0"/>
              <w:left w:val="single" w:color="auto" w:sz="4" w:space="0"/>
              <w:bottom w:val="single" w:color="auto" w:sz="4" w:space="0"/>
            </w:tcBorders>
          </w:tcPr>
          <w:p w14:paraId="197739BE">
            <w:pPr>
              <w:pStyle w:val="17"/>
              <w:jc w:val="both"/>
              <w:rPr>
                <w:rFonts w:ascii="Times New Roman" w:hAnsi="Times New Roman" w:cs="Times New Roman"/>
                <w:sz w:val="26"/>
                <w:szCs w:val="26"/>
              </w:rPr>
            </w:pPr>
            <w:r>
              <w:rPr>
                <w:rFonts w:ascii="Times New Roman" w:hAnsi="Times New Roman" w:cs="Times New Roman"/>
                <w:sz w:val="26"/>
                <w:szCs w:val="26"/>
              </w:rPr>
              <w:t>Осуществление регулярного контроля соблюдения внутренних процедур</w:t>
            </w:r>
          </w:p>
        </w:tc>
      </w:tr>
      <w:tr w14:paraId="656DED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3EB30D6E">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55A8E9BD">
            <w:pPr>
              <w:pStyle w:val="17"/>
              <w:jc w:val="both"/>
              <w:rPr>
                <w:rFonts w:ascii="Times New Roman" w:hAnsi="Times New Roman" w:cs="Times New Roman"/>
                <w:sz w:val="26"/>
                <w:szCs w:val="26"/>
              </w:rPr>
            </w:pPr>
            <w:r>
              <w:rPr>
                <w:rFonts w:ascii="Times New Roman" w:hAnsi="Times New Roman" w:cs="Times New Roman"/>
                <w:sz w:val="26"/>
                <w:szCs w:val="26"/>
              </w:rPr>
              <w:t>Осуществление регулярного контроля данных бухгалтерского учета, наличия и достоверности первичных документов бухгалтерского учета</w:t>
            </w:r>
          </w:p>
        </w:tc>
      </w:tr>
      <w:tr w14:paraId="43042B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68BBEEEB">
            <w:pPr>
              <w:pStyle w:val="17"/>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13B7E7A3">
            <w:pPr>
              <w:pStyle w:val="17"/>
              <w:jc w:val="both"/>
              <w:rPr>
                <w:rFonts w:hint="default" w:ascii="Times New Roman" w:hAnsi="Times New Roman" w:cs="Times New Roman"/>
                <w:sz w:val="26"/>
                <w:szCs w:val="26"/>
                <w:lang w:val="ru-RU"/>
              </w:rPr>
            </w:pPr>
            <w:r>
              <w:rPr>
                <w:rFonts w:ascii="Times New Roman" w:hAnsi="Times New Roman" w:cs="Times New Roman"/>
                <w:sz w:val="26"/>
                <w:szCs w:val="26"/>
                <w:lang w:val="ru-RU"/>
              </w:rPr>
              <w:t>Сотрудничество</w:t>
            </w:r>
            <w:r>
              <w:rPr>
                <w:rFonts w:hint="default" w:ascii="Times New Roman" w:hAnsi="Times New Roman" w:cs="Times New Roman"/>
                <w:sz w:val="26"/>
                <w:szCs w:val="26"/>
                <w:lang w:val="ru-RU"/>
              </w:rPr>
              <w:t xml:space="preserve"> с правоохранительными органами</w:t>
            </w:r>
          </w:p>
        </w:tc>
      </w:tr>
      <w:tr w14:paraId="05C84C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6C7AAB46">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7EDF3860">
            <w:pPr>
              <w:pStyle w:val="17"/>
              <w:jc w:val="both"/>
              <w:rPr>
                <w:rFonts w:ascii="Times New Roman" w:hAnsi="Times New Roman" w:cs="Times New Roman"/>
                <w:sz w:val="26"/>
                <w:szCs w:val="26"/>
              </w:rPr>
            </w:pPr>
            <w:r>
              <w:rPr>
                <w:rFonts w:ascii="Times New Roman" w:hAnsi="Times New Roman" w:cs="Times New Roman"/>
                <w:sz w:val="26"/>
                <w:szCs w:val="26"/>
              </w:rPr>
              <w:t>Привлечение внешних независимых экспертов при осуществлении хозяйственной деятельности организации и организации антикоррупционных мер</w:t>
            </w:r>
          </w:p>
        </w:tc>
      </w:tr>
      <w:tr w14:paraId="36F028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664CE5BC">
            <w:pPr>
              <w:pStyle w:val="17"/>
              <w:jc w:val="both"/>
              <w:rPr>
                <w:rFonts w:ascii="Times New Roman" w:hAnsi="Times New Roman" w:cs="Times New Roman"/>
                <w:sz w:val="26"/>
                <w:szCs w:val="26"/>
              </w:rPr>
            </w:pPr>
            <w:r>
              <w:rPr>
                <w:rFonts w:ascii="Times New Roman" w:hAnsi="Times New Roman" w:cs="Times New Roman"/>
                <w:sz w:val="26"/>
                <w:szCs w:val="26"/>
              </w:rPr>
              <w:t>Оценка результатов проводимой антикоррупционной работы и распространение отчетных материалов</w:t>
            </w:r>
          </w:p>
        </w:tc>
        <w:tc>
          <w:tcPr>
            <w:tcW w:w="0" w:type="auto"/>
            <w:tcBorders>
              <w:top w:val="single" w:color="auto" w:sz="4" w:space="0"/>
              <w:left w:val="single" w:color="auto" w:sz="4" w:space="0"/>
              <w:bottom w:val="single" w:color="auto" w:sz="4" w:space="0"/>
            </w:tcBorders>
          </w:tcPr>
          <w:p w14:paraId="07311AD0">
            <w:pPr>
              <w:pStyle w:val="17"/>
              <w:jc w:val="both"/>
              <w:rPr>
                <w:rFonts w:ascii="Times New Roman" w:hAnsi="Times New Roman" w:cs="Times New Roman"/>
                <w:sz w:val="26"/>
                <w:szCs w:val="26"/>
              </w:rPr>
            </w:pPr>
            <w:r>
              <w:rPr>
                <w:rFonts w:ascii="Times New Roman" w:hAnsi="Times New Roman" w:cs="Times New Roman"/>
                <w:sz w:val="26"/>
                <w:szCs w:val="26"/>
              </w:rPr>
              <w:t>Проведение регулярной оценки результатов работы по противодействию коррупции</w:t>
            </w:r>
          </w:p>
        </w:tc>
      </w:tr>
      <w:tr w14:paraId="0912B7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bottom w:val="single" w:color="auto" w:sz="4" w:space="0"/>
              <w:right w:val="single" w:color="auto" w:sz="4" w:space="0"/>
            </w:tcBorders>
          </w:tcPr>
          <w:p w14:paraId="07A7714F">
            <w:pPr>
              <w:pStyle w:val="16"/>
              <w:jc w:val="both"/>
              <w:rPr>
                <w:rFonts w:ascii="Times New Roman" w:hAnsi="Times New Roman" w:cs="Times New Roman"/>
                <w:sz w:val="26"/>
                <w:szCs w:val="26"/>
              </w:rPr>
            </w:pPr>
          </w:p>
        </w:tc>
        <w:tc>
          <w:tcPr>
            <w:tcW w:w="0" w:type="auto"/>
            <w:tcBorders>
              <w:top w:val="single" w:color="auto" w:sz="4" w:space="0"/>
              <w:left w:val="single" w:color="auto" w:sz="4" w:space="0"/>
              <w:bottom w:val="single" w:color="auto" w:sz="4" w:space="0"/>
            </w:tcBorders>
          </w:tcPr>
          <w:p w14:paraId="1EADBC79">
            <w:pPr>
              <w:pStyle w:val="17"/>
              <w:jc w:val="both"/>
              <w:rPr>
                <w:rFonts w:ascii="Times New Roman" w:hAnsi="Times New Roman" w:cs="Times New Roman"/>
                <w:sz w:val="26"/>
                <w:szCs w:val="26"/>
              </w:rPr>
            </w:pPr>
            <w:r>
              <w:rPr>
                <w:rFonts w:ascii="Times New Roman" w:hAnsi="Times New Roman" w:cs="Times New Roman"/>
                <w:sz w:val="26"/>
                <w:szCs w:val="26"/>
              </w:rPr>
              <w:t>Подготовка и распространение отчетных материалов о проводимой работе и достигнутых результатах в сфере противодействия коррупции</w:t>
            </w:r>
          </w:p>
        </w:tc>
      </w:tr>
    </w:tbl>
    <w:p w14:paraId="7E96FB93">
      <w:pPr>
        <w:rPr>
          <w:rFonts w:ascii="Times New Roman" w:hAnsi="Times New Roman" w:cs="Times New Roman"/>
          <w:sz w:val="26"/>
          <w:szCs w:val="26"/>
        </w:rPr>
      </w:pPr>
      <w:r>
        <w:rPr>
          <w:rFonts w:ascii="Times New Roman" w:hAnsi="Times New Roman" w:cs="Times New Roman"/>
          <w:sz w:val="26"/>
          <w:szCs w:val="26"/>
        </w:rPr>
        <w:t xml:space="preserve">В качестве приложения к настоящей </w:t>
      </w:r>
      <w:r>
        <w:rPr>
          <w:rFonts w:ascii="Times New Roman" w:hAnsi="Times New Roman" w:cs="Times New Roman"/>
          <w:sz w:val="26"/>
          <w:szCs w:val="26"/>
          <w:lang w:val="ru-RU"/>
        </w:rPr>
        <w:t>Антикоррупционной</w:t>
      </w:r>
      <w:r>
        <w:rPr>
          <w:rFonts w:hint="default" w:ascii="Times New Roman" w:hAnsi="Times New Roman" w:cs="Times New Roman"/>
          <w:sz w:val="26"/>
          <w:szCs w:val="26"/>
          <w:lang w:val="ru-RU"/>
        </w:rPr>
        <w:t xml:space="preserve"> по</w:t>
      </w:r>
      <w:r>
        <w:rPr>
          <w:rFonts w:ascii="Times New Roman" w:hAnsi="Times New Roman" w:cs="Times New Roman"/>
          <w:sz w:val="26"/>
          <w:szCs w:val="26"/>
        </w:rPr>
        <w:t xml:space="preserve">литике в </w:t>
      </w:r>
      <w:r>
        <w:rPr>
          <w:rFonts w:ascii="Times New Roman" w:hAnsi="Times New Roman" w:cs="Times New Roman"/>
          <w:sz w:val="26"/>
          <w:szCs w:val="26"/>
          <w:lang w:val="ru-RU"/>
        </w:rPr>
        <w:t>Учреждении</w:t>
      </w:r>
      <w:r>
        <w:rPr>
          <w:rFonts w:ascii="Times New Roman" w:hAnsi="Times New Roman" w:cs="Times New Roman"/>
          <w:sz w:val="26"/>
          <w:szCs w:val="26"/>
        </w:rPr>
        <w:t xml:space="preserve"> ежегодно утверждается план реализации антикоррупционных мероприятий с указанием сроков его проведения и ответственного исполнителя.</w:t>
      </w:r>
    </w:p>
    <w:p w14:paraId="7F74D38C">
      <w:pPr>
        <w:rPr>
          <w:rFonts w:ascii="Times New Roman" w:hAnsi="Times New Roman" w:cs="Times New Roman"/>
          <w:sz w:val="26"/>
          <w:szCs w:val="26"/>
        </w:rPr>
      </w:pPr>
    </w:p>
    <w:p w14:paraId="7936217D">
      <w:pPr>
        <w:pStyle w:val="2"/>
        <w:keepNext w:val="0"/>
        <w:keepLines w:val="0"/>
        <w:pageBreakBefore w:val="0"/>
        <w:widowControl w:val="0"/>
        <w:kinsoku/>
        <w:wordWrap/>
        <w:overflowPunct/>
        <w:topLinePunct w:val="0"/>
        <w:autoSpaceDE w:val="0"/>
        <w:autoSpaceDN w:val="0"/>
        <w:bidi w:val="0"/>
        <w:adjustRightInd w:val="0"/>
        <w:snapToGrid/>
        <w:spacing w:after="0"/>
        <w:ind w:left="0" w:leftChars="0" w:firstLine="720" w:firstLineChars="276"/>
        <w:jc w:val="left"/>
        <w:textAlignment w:val="auto"/>
        <w:rPr>
          <w:rFonts w:ascii="Times New Roman" w:hAnsi="Times New Roman" w:cs="Times New Roman"/>
          <w:b/>
          <w:bCs w:val="0"/>
          <w:color w:val="auto"/>
          <w:sz w:val="26"/>
          <w:szCs w:val="26"/>
        </w:rPr>
      </w:pPr>
      <w:bookmarkStart w:id="5" w:name="sub_8"/>
      <w:r>
        <w:rPr>
          <w:rFonts w:ascii="Times New Roman" w:hAnsi="Times New Roman" w:cs="Times New Roman"/>
          <w:b/>
          <w:bCs w:val="0"/>
          <w:color w:val="auto"/>
          <w:sz w:val="26"/>
          <w:szCs w:val="26"/>
        </w:rPr>
        <w:t>8. Внедрение стандартов поведения работников организации</w:t>
      </w:r>
    </w:p>
    <w:bookmarkEnd w:id="5"/>
    <w:p w14:paraId="0BB27407">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8.1. В целях внедрения антикоррупционных стандартов поведения среди сотрудников, в </w:t>
      </w:r>
      <w:r>
        <w:rPr>
          <w:rFonts w:ascii="Times New Roman" w:hAnsi="Times New Roman" w:cs="Times New Roman"/>
          <w:sz w:val="26"/>
          <w:szCs w:val="26"/>
          <w:lang w:val="ru-RU"/>
        </w:rPr>
        <w:t>Учреждении</w:t>
      </w:r>
      <w:r>
        <w:rPr>
          <w:rFonts w:ascii="Times New Roman" w:hAnsi="Times New Roman" w:cs="Times New Roman"/>
          <w:sz w:val="26"/>
          <w:szCs w:val="26"/>
        </w:rPr>
        <w:t xml:space="preserve"> устанавливаются общие правила и принципы поведения работников, затрагивающие этику деловых отношений и направленные на формирование этичного, добросовестного поведения работников и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в целом.</w:t>
      </w:r>
    </w:p>
    <w:p w14:paraId="270B1330">
      <w:pPr>
        <w:rPr>
          <w:rFonts w:ascii="Times New Roman" w:hAnsi="Times New Roman" w:cs="Times New Roman"/>
          <w:sz w:val="26"/>
          <w:szCs w:val="26"/>
        </w:rPr>
      </w:pPr>
      <w:r>
        <w:rPr>
          <w:rFonts w:ascii="Times New Roman" w:hAnsi="Times New Roman" w:cs="Times New Roman"/>
          <w:sz w:val="26"/>
          <w:szCs w:val="26"/>
        </w:rPr>
        <w:t xml:space="preserve">Такие общие правила и принципы поведения закрепляются в Кодексе этики и служебного поведения работников организации, </w:t>
      </w:r>
      <w:r>
        <w:rPr>
          <w:rFonts w:ascii="Times New Roman" w:hAnsi="Times New Roman" w:cs="Times New Roman"/>
          <w:sz w:val="26"/>
          <w:szCs w:val="26"/>
          <w:lang w:val="ru-RU"/>
        </w:rPr>
        <w:t>утвержденном</w:t>
      </w:r>
      <w:r>
        <w:rPr>
          <w:rFonts w:ascii="Times New Roman" w:hAnsi="Times New Roman" w:cs="Times New Roman"/>
          <w:sz w:val="26"/>
          <w:szCs w:val="26"/>
        </w:rPr>
        <w:t xml:space="preserve"> </w:t>
      </w:r>
      <w:r>
        <w:rPr>
          <w:rFonts w:ascii="Times New Roman" w:hAnsi="Times New Roman" w:cs="Times New Roman"/>
          <w:sz w:val="26"/>
          <w:szCs w:val="26"/>
          <w:lang w:val="ru-RU"/>
        </w:rPr>
        <w:t>директором</w:t>
      </w:r>
      <w:r>
        <w:rPr>
          <w:rFonts w:hint="default" w:ascii="Times New Roman" w:hAnsi="Times New Roman" w:cs="Times New Roman"/>
          <w:sz w:val="26"/>
          <w:szCs w:val="26"/>
          <w:lang w:val="ru-RU"/>
        </w:rPr>
        <w:t xml:space="preserve"> </w:t>
      </w:r>
      <w:r>
        <w:rPr>
          <w:rFonts w:ascii="Times New Roman" w:hAnsi="Times New Roman" w:cs="Times New Roman"/>
          <w:sz w:val="26"/>
          <w:szCs w:val="26"/>
          <w:lang w:val="ru-RU"/>
        </w:rPr>
        <w:t>Учреждения</w:t>
      </w:r>
      <w:r>
        <w:rPr>
          <w:rFonts w:ascii="Times New Roman" w:hAnsi="Times New Roman" w:cs="Times New Roman"/>
          <w:sz w:val="26"/>
          <w:szCs w:val="26"/>
        </w:rPr>
        <w:t>.</w:t>
      </w:r>
    </w:p>
    <w:p w14:paraId="3B5C70C2">
      <w:pPr>
        <w:rPr>
          <w:rFonts w:ascii="Times New Roman" w:hAnsi="Times New Roman" w:cs="Times New Roman"/>
          <w:sz w:val="26"/>
          <w:szCs w:val="26"/>
        </w:rPr>
      </w:pPr>
    </w:p>
    <w:p w14:paraId="6DC2C8C2">
      <w:pPr>
        <w:pStyle w:val="2"/>
        <w:keepNext w:val="0"/>
        <w:keepLines w:val="0"/>
        <w:pageBreakBefore w:val="0"/>
        <w:widowControl w:val="0"/>
        <w:kinsoku/>
        <w:wordWrap/>
        <w:overflowPunct/>
        <w:topLinePunct w:val="0"/>
        <w:autoSpaceDE w:val="0"/>
        <w:autoSpaceDN w:val="0"/>
        <w:bidi w:val="0"/>
        <w:adjustRightInd w:val="0"/>
        <w:snapToGrid/>
        <w:spacing w:after="0"/>
        <w:ind w:left="0" w:leftChars="0" w:firstLine="720" w:firstLineChars="276"/>
        <w:jc w:val="left"/>
        <w:textAlignment w:val="auto"/>
        <w:rPr>
          <w:rFonts w:ascii="Times New Roman" w:hAnsi="Times New Roman" w:cs="Times New Roman"/>
          <w:b/>
          <w:bCs w:val="0"/>
          <w:color w:val="auto"/>
          <w:sz w:val="26"/>
          <w:szCs w:val="26"/>
        </w:rPr>
      </w:pPr>
      <w:bookmarkStart w:id="6" w:name="sub_9"/>
      <w:r>
        <w:rPr>
          <w:rFonts w:ascii="Times New Roman" w:hAnsi="Times New Roman" w:cs="Times New Roman"/>
          <w:b/>
          <w:bCs w:val="0"/>
          <w:color w:val="auto"/>
          <w:sz w:val="26"/>
          <w:szCs w:val="26"/>
        </w:rPr>
        <w:t>9. Выявление и урегулирование конфликта интересов</w:t>
      </w:r>
    </w:p>
    <w:bookmarkEnd w:id="6"/>
    <w:p w14:paraId="701287C8">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9.1. Своевременное выявление конфликта интересов в деятельности работников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является одним из ключевых элементов предотвращения коррупционных правонарушений.</w:t>
      </w:r>
    </w:p>
    <w:p w14:paraId="6FC03B37">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В целях установления порядка выявления и урегулирования конфликт</w:t>
      </w:r>
      <w:r>
        <w:rPr>
          <w:rFonts w:ascii="Times New Roman" w:hAnsi="Times New Roman" w:cs="Times New Roman"/>
          <w:sz w:val="26"/>
          <w:szCs w:val="26"/>
          <w:lang w:val="ru-RU"/>
        </w:rPr>
        <w:t>а</w:t>
      </w:r>
      <w:r>
        <w:rPr>
          <w:rFonts w:ascii="Times New Roman" w:hAnsi="Times New Roman" w:cs="Times New Roman"/>
          <w:sz w:val="26"/>
          <w:szCs w:val="26"/>
        </w:rPr>
        <w:t xml:space="preserve"> интересов, возникающих у работников в ходе выполнения ими трудовых обязанностей, в </w:t>
      </w:r>
      <w:r>
        <w:rPr>
          <w:rFonts w:ascii="Times New Roman" w:hAnsi="Times New Roman" w:cs="Times New Roman"/>
          <w:sz w:val="26"/>
          <w:szCs w:val="26"/>
          <w:lang w:val="ru-RU"/>
        </w:rPr>
        <w:t>Учреждении</w:t>
      </w:r>
      <w:r>
        <w:rPr>
          <w:rFonts w:hint="default" w:ascii="Times New Roman" w:hAnsi="Times New Roman" w:cs="Times New Roman"/>
          <w:sz w:val="26"/>
          <w:szCs w:val="26"/>
          <w:lang w:val="ru-RU"/>
        </w:rPr>
        <w:t xml:space="preserve"> </w:t>
      </w:r>
      <w:r>
        <w:rPr>
          <w:rFonts w:ascii="Times New Roman" w:hAnsi="Times New Roman" w:cs="Times New Roman"/>
          <w:sz w:val="26"/>
          <w:szCs w:val="26"/>
        </w:rPr>
        <w:t>утверждается Положение о конфликте интересов.</w:t>
      </w:r>
    </w:p>
    <w:p w14:paraId="05B84A9A">
      <w:pPr>
        <w:rPr>
          <w:rFonts w:ascii="Times New Roman" w:hAnsi="Times New Roman" w:cs="Times New Roman"/>
          <w:sz w:val="26"/>
          <w:szCs w:val="26"/>
        </w:rPr>
      </w:pPr>
    </w:p>
    <w:p w14:paraId="6E28D08E">
      <w:pPr>
        <w:pStyle w:val="2"/>
        <w:keepNext w:val="0"/>
        <w:keepLines w:val="0"/>
        <w:pageBreakBefore w:val="0"/>
        <w:widowControl w:val="0"/>
        <w:kinsoku/>
        <w:wordWrap/>
        <w:overflowPunct/>
        <w:topLinePunct w:val="0"/>
        <w:autoSpaceDE w:val="0"/>
        <w:autoSpaceDN w:val="0"/>
        <w:bidi w:val="0"/>
        <w:adjustRightInd w:val="0"/>
        <w:snapToGrid/>
        <w:spacing w:before="0" w:after="0"/>
        <w:ind w:left="0" w:leftChars="0" w:firstLine="522" w:firstLineChars="200"/>
        <w:textAlignment w:val="auto"/>
        <w:rPr>
          <w:rFonts w:ascii="Times New Roman" w:hAnsi="Times New Roman" w:cs="Times New Roman"/>
          <w:b/>
          <w:bCs w:val="0"/>
          <w:color w:val="auto"/>
          <w:sz w:val="26"/>
          <w:szCs w:val="26"/>
        </w:rPr>
      </w:pPr>
      <w:bookmarkStart w:id="7" w:name="sub_10"/>
      <w:r>
        <w:rPr>
          <w:rFonts w:ascii="Times New Roman" w:hAnsi="Times New Roman" w:cs="Times New Roman"/>
          <w:b/>
          <w:bCs w:val="0"/>
          <w:color w:val="auto"/>
          <w:sz w:val="26"/>
          <w:szCs w:val="26"/>
        </w:rPr>
        <w:t>10. Правила обмена деловыми подарками и знаками делового гостеприимства</w:t>
      </w:r>
    </w:p>
    <w:bookmarkEnd w:id="7"/>
    <w:p w14:paraId="6984272D">
      <w:pPr>
        <w:ind w:left="0" w:leftChars="0" w:firstLine="650" w:firstLineChars="250"/>
        <w:rPr>
          <w:rFonts w:ascii="Times New Roman" w:hAnsi="Times New Roman" w:cs="Times New Roman"/>
          <w:sz w:val="26"/>
          <w:szCs w:val="26"/>
        </w:rPr>
      </w:pPr>
      <w:r>
        <w:rPr>
          <w:rFonts w:ascii="Times New Roman" w:hAnsi="Times New Roman" w:cs="Times New Roman"/>
          <w:sz w:val="26"/>
          <w:szCs w:val="26"/>
        </w:rPr>
        <w:t xml:space="preserve">10.1. В целях исключения оказания влияния третьих лиц на деятельность работников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при осуществлении ими трудовой деятельности, а также нарушения норм действующего </w:t>
      </w:r>
      <w:r>
        <w:fldChar w:fldCharType="begin"/>
      </w:r>
      <w:r>
        <w:instrText xml:space="preserve"> HYPERLINK "http://mobileonline.garant.ru/document/redirect/12164203/0" </w:instrText>
      </w:r>
      <w:r>
        <w:fldChar w:fldCharType="separate"/>
      </w:r>
      <w:r>
        <w:rPr>
          <w:rStyle w:val="14"/>
          <w:rFonts w:ascii="Times New Roman" w:hAnsi="Times New Roman"/>
          <w:color w:val="auto"/>
          <w:sz w:val="26"/>
          <w:szCs w:val="26"/>
        </w:rPr>
        <w:t>антикоррупционного законодательства</w:t>
      </w:r>
      <w:r>
        <w:rPr>
          <w:rStyle w:val="14"/>
          <w:rFonts w:ascii="Times New Roman" w:hAnsi="Times New Roman"/>
          <w:color w:val="auto"/>
          <w:sz w:val="26"/>
          <w:szCs w:val="26"/>
        </w:rPr>
        <w:fldChar w:fldCharType="end"/>
      </w:r>
      <w:r>
        <w:rPr>
          <w:rFonts w:ascii="Times New Roman" w:hAnsi="Times New Roman" w:cs="Times New Roman"/>
          <w:sz w:val="26"/>
          <w:szCs w:val="26"/>
        </w:rPr>
        <w:t xml:space="preserve"> Российской Федерации, в </w:t>
      </w:r>
      <w:r>
        <w:rPr>
          <w:rFonts w:ascii="Times New Roman" w:hAnsi="Times New Roman" w:cs="Times New Roman"/>
          <w:sz w:val="26"/>
          <w:szCs w:val="26"/>
          <w:lang w:val="ru-RU"/>
        </w:rPr>
        <w:t>Учреждении</w:t>
      </w:r>
      <w:r>
        <w:rPr>
          <w:rFonts w:ascii="Times New Roman" w:hAnsi="Times New Roman" w:cs="Times New Roman"/>
          <w:sz w:val="26"/>
          <w:szCs w:val="26"/>
        </w:rPr>
        <w:t xml:space="preserve"> утверждаются Правила обмена деловыми подарками и знаками делового гостеприимства.</w:t>
      </w:r>
    </w:p>
    <w:p w14:paraId="25F68397">
      <w:pPr>
        <w:pStyle w:val="2"/>
        <w:keepNext w:val="0"/>
        <w:keepLines w:val="0"/>
        <w:pageBreakBefore w:val="0"/>
        <w:widowControl w:val="0"/>
        <w:kinsoku/>
        <w:wordWrap/>
        <w:overflowPunct/>
        <w:topLinePunct w:val="0"/>
        <w:autoSpaceDE w:val="0"/>
        <w:autoSpaceDN w:val="0"/>
        <w:bidi w:val="0"/>
        <w:adjustRightInd w:val="0"/>
        <w:snapToGrid/>
        <w:spacing w:after="0"/>
        <w:ind w:left="0" w:leftChars="0" w:firstLine="720" w:firstLineChars="276"/>
        <w:jc w:val="left"/>
        <w:textAlignment w:val="auto"/>
        <w:rPr>
          <w:rFonts w:ascii="Times New Roman" w:hAnsi="Times New Roman" w:cs="Times New Roman"/>
          <w:b/>
          <w:bCs w:val="0"/>
          <w:color w:val="auto"/>
          <w:sz w:val="26"/>
          <w:szCs w:val="26"/>
        </w:rPr>
      </w:pPr>
      <w:bookmarkStart w:id="8" w:name="sub_11"/>
      <w:r>
        <w:rPr>
          <w:rFonts w:hint="default" w:ascii="Times New Roman" w:hAnsi="Times New Roman" w:cs="Times New Roman"/>
          <w:b/>
          <w:bCs w:val="0"/>
          <w:color w:val="auto"/>
          <w:sz w:val="26"/>
          <w:szCs w:val="26"/>
          <w:lang w:val="ru-RU"/>
        </w:rPr>
        <w:t>1</w:t>
      </w:r>
      <w:r>
        <w:rPr>
          <w:rFonts w:ascii="Times New Roman" w:hAnsi="Times New Roman" w:cs="Times New Roman"/>
          <w:b/>
          <w:bCs w:val="0"/>
          <w:color w:val="auto"/>
          <w:sz w:val="26"/>
          <w:szCs w:val="26"/>
        </w:rPr>
        <w:t>1. Оценка коррупционных рисков</w:t>
      </w:r>
    </w:p>
    <w:bookmarkEnd w:id="8"/>
    <w:p w14:paraId="09626BFA">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11.1. Целью оценки коррупционных рисков является определение конкретных бизнес-процессов и деловых операций в деятельности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при реализации которых наиболее высока вероятность совершения работниками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коррупционных правонарушений как в целях получения личной выгоды, так и в целях получения выгоды </w:t>
      </w:r>
      <w:r>
        <w:rPr>
          <w:rFonts w:ascii="Times New Roman" w:hAnsi="Times New Roman" w:cs="Times New Roman"/>
          <w:sz w:val="26"/>
          <w:szCs w:val="26"/>
          <w:lang w:val="ru-RU"/>
        </w:rPr>
        <w:t>Учреждением</w:t>
      </w:r>
      <w:r>
        <w:rPr>
          <w:rFonts w:ascii="Times New Roman" w:hAnsi="Times New Roman" w:cs="Times New Roman"/>
          <w:sz w:val="26"/>
          <w:szCs w:val="26"/>
        </w:rPr>
        <w:t>.</w:t>
      </w:r>
    </w:p>
    <w:p w14:paraId="50535F41">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11.2. Оценка коррупционных рисков является важнейшим элементом Антикоррупционной политики. Она позволяет обеспечить соответствие реализуемых антикоррупционных мероприятий специфике деятельности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и рационально использовать ресурсы, направляемые на проведение работы по профилактике коррупции.</w:t>
      </w:r>
    </w:p>
    <w:p w14:paraId="7AF97A70">
      <w:pPr>
        <w:rPr>
          <w:rFonts w:ascii="Times New Roman" w:hAnsi="Times New Roman" w:cs="Times New Roman"/>
          <w:sz w:val="26"/>
          <w:szCs w:val="26"/>
        </w:rPr>
      </w:pPr>
      <w:r>
        <w:rPr>
          <w:rFonts w:ascii="Times New Roman" w:hAnsi="Times New Roman" w:cs="Times New Roman"/>
          <w:sz w:val="26"/>
          <w:szCs w:val="26"/>
        </w:rPr>
        <w:t xml:space="preserve">11.3. Оценка коррупционных рисков проводится в </w:t>
      </w:r>
      <w:r>
        <w:rPr>
          <w:rFonts w:ascii="Times New Roman" w:hAnsi="Times New Roman" w:cs="Times New Roman"/>
          <w:sz w:val="26"/>
          <w:szCs w:val="26"/>
          <w:lang w:val="ru-RU"/>
        </w:rPr>
        <w:t>Учреждении</w:t>
      </w:r>
      <w:r>
        <w:rPr>
          <w:rFonts w:ascii="Times New Roman" w:hAnsi="Times New Roman" w:cs="Times New Roman"/>
          <w:sz w:val="26"/>
          <w:szCs w:val="26"/>
        </w:rPr>
        <w:t xml:space="preserve"> на регулярной основе.</w:t>
      </w:r>
    </w:p>
    <w:p w14:paraId="4D624281">
      <w:pPr>
        <w:rPr>
          <w:rFonts w:ascii="Times New Roman" w:hAnsi="Times New Roman" w:cs="Times New Roman"/>
          <w:sz w:val="26"/>
          <w:szCs w:val="26"/>
        </w:rPr>
      </w:pPr>
      <w:r>
        <w:rPr>
          <w:rFonts w:ascii="Times New Roman" w:hAnsi="Times New Roman" w:cs="Times New Roman"/>
          <w:sz w:val="26"/>
          <w:szCs w:val="26"/>
        </w:rPr>
        <w:t>11.4. Порядок проведения оценки коррупционных рисков:</w:t>
      </w:r>
    </w:p>
    <w:p w14:paraId="34FE601D">
      <w:pPr>
        <w:rPr>
          <w:rFonts w:ascii="Times New Roman" w:hAnsi="Times New Roman" w:cs="Times New Roman"/>
          <w:sz w:val="26"/>
          <w:szCs w:val="26"/>
        </w:rPr>
      </w:pPr>
      <w:r>
        <w:rPr>
          <w:rFonts w:hint="default" w:ascii="Times New Roman" w:hAnsi="Times New Roman" w:cs="Times New Roman"/>
          <w:sz w:val="26"/>
          <w:szCs w:val="26"/>
          <w:lang w:val="ru-RU"/>
        </w:rPr>
        <w:t>а) п</w:t>
      </w:r>
      <w:r>
        <w:rPr>
          <w:rFonts w:ascii="Times New Roman" w:hAnsi="Times New Roman" w:cs="Times New Roman"/>
          <w:sz w:val="26"/>
          <w:szCs w:val="26"/>
        </w:rPr>
        <w:t xml:space="preserve">редставить деятельность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в виде отдельных бизнес-процессов, в каждом из которых выделить составные элементы (подпроцессы);</w:t>
      </w:r>
    </w:p>
    <w:p w14:paraId="029A2D22">
      <w:pPr>
        <w:rPr>
          <w:rFonts w:hint="default" w:ascii="Times New Roman" w:hAnsi="Times New Roman" w:cs="Times New Roman"/>
          <w:sz w:val="26"/>
          <w:szCs w:val="26"/>
          <w:lang w:val="ru-RU"/>
        </w:rPr>
      </w:pPr>
      <w:r>
        <w:rPr>
          <w:rFonts w:ascii="Times New Roman" w:hAnsi="Times New Roman" w:cs="Times New Roman"/>
          <w:sz w:val="26"/>
          <w:szCs w:val="26"/>
          <w:lang w:val="ru-RU"/>
        </w:rPr>
        <w:t>б</w:t>
      </w:r>
      <w:r>
        <w:rPr>
          <w:rFonts w:hint="default" w:ascii="Times New Roman" w:hAnsi="Times New Roman" w:cs="Times New Roman"/>
          <w:sz w:val="26"/>
          <w:szCs w:val="26"/>
          <w:lang w:val="ru-RU"/>
        </w:rPr>
        <w:t>)</w:t>
      </w:r>
      <w:r>
        <w:rPr>
          <w:rFonts w:ascii="Times New Roman" w:hAnsi="Times New Roman" w:cs="Times New Roman"/>
          <w:sz w:val="26"/>
          <w:szCs w:val="26"/>
        </w:rPr>
        <w:t xml:space="preserve"> выделить </w:t>
      </w:r>
      <w:r>
        <w:rPr>
          <w:rFonts w:hint="default" w:ascii="Times New Roman" w:hAnsi="Times New Roman" w:cs="Times New Roman"/>
          <w:sz w:val="26"/>
          <w:szCs w:val="26"/>
          <w:lang w:val="ru-RU"/>
        </w:rPr>
        <w:t>«</w:t>
      </w:r>
      <w:r>
        <w:rPr>
          <w:rFonts w:ascii="Times New Roman" w:hAnsi="Times New Roman" w:cs="Times New Roman"/>
          <w:sz w:val="26"/>
          <w:szCs w:val="26"/>
        </w:rPr>
        <w:t>критические точки</w:t>
      </w:r>
      <w:r>
        <w:rPr>
          <w:rFonts w:hint="default" w:ascii="Times New Roman" w:hAnsi="Times New Roman" w:cs="Times New Roman"/>
          <w:sz w:val="26"/>
          <w:szCs w:val="26"/>
          <w:lang w:val="ru-RU"/>
        </w:rPr>
        <w:t>»</w:t>
      </w:r>
      <w:r>
        <w:rPr>
          <w:rFonts w:ascii="Times New Roman" w:hAnsi="Times New Roman" w:cs="Times New Roman"/>
          <w:sz w:val="26"/>
          <w:szCs w:val="26"/>
        </w:rPr>
        <w:t xml:space="preserve"> - для каждого процесса определить те элементы (подпроцессы), при реализации которых наиболее вероятно возникновение коррупционных правонарушений</w:t>
      </w:r>
      <w:r>
        <w:rPr>
          <w:rFonts w:hint="default" w:ascii="Times New Roman" w:hAnsi="Times New Roman" w:cs="Times New Roman"/>
          <w:sz w:val="26"/>
          <w:szCs w:val="26"/>
          <w:lang w:val="ru-RU"/>
        </w:rPr>
        <w:t>;</w:t>
      </w:r>
    </w:p>
    <w:p w14:paraId="33BF6A6C">
      <w:pPr>
        <w:rPr>
          <w:rFonts w:ascii="Times New Roman" w:hAnsi="Times New Roman" w:cs="Times New Roman"/>
          <w:sz w:val="26"/>
          <w:szCs w:val="26"/>
        </w:rPr>
      </w:pPr>
      <w:r>
        <w:rPr>
          <w:rFonts w:hint="default" w:ascii="Times New Roman" w:hAnsi="Times New Roman" w:cs="Times New Roman"/>
          <w:sz w:val="26"/>
          <w:szCs w:val="26"/>
          <w:lang w:val="ru-RU"/>
        </w:rPr>
        <w:t>в)</w:t>
      </w:r>
      <w:r>
        <w:rPr>
          <w:rFonts w:ascii="Times New Roman" w:hAnsi="Times New Roman" w:cs="Times New Roman"/>
          <w:sz w:val="26"/>
          <w:szCs w:val="26"/>
        </w:rPr>
        <w:t xml:space="preserve"> </w:t>
      </w:r>
      <w:r>
        <w:rPr>
          <w:rFonts w:ascii="Times New Roman" w:hAnsi="Times New Roman" w:cs="Times New Roman"/>
          <w:sz w:val="26"/>
          <w:szCs w:val="26"/>
          <w:lang w:val="ru-RU"/>
        </w:rPr>
        <w:t>д</w:t>
      </w:r>
      <w:r>
        <w:rPr>
          <w:rFonts w:ascii="Times New Roman" w:hAnsi="Times New Roman" w:cs="Times New Roman"/>
          <w:sz w:val="26"/>
          <w:szCs w:val="26"/>
        </w:rPr>
        <w:t>ля каждого подпроцесса, реализация которого связана с коррупционным риском, составить описание возможных коррупционных правонарушений, включающее:</w:t>
      </w:r>
    </w:p>
    <w:p w14:paraId="6978B76D">
      <w:pPr>
        <w:rPr>
          <w:rFonts w:hint="default" w:ascii="Times New Roman" w:hAnsi="Times New Roman" w:cs="Times New Roman"/>
          <w:sz w:val="26"/>
          <w:szCs w:val="26"/>
          <w:lang w:val="ru-RU"/>
        </w:rPr>
      </w:pPr>
      <w:r>
        <w:rPr>
          <w:rFonts w:ascii="Times New Roman" w:hAnsi="Times New Roman" w:cs="Times New Roman"/>
          <w:sz w:val="26"/>
          <w:szCs w:val="26"/>
        </w:rPr>
        <w:t xml:space="preserve">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характеристику выгоды или преимущества, которое может быть получено </w:t>
      </w:r>
      <w:r>
        <w:rPr>
          <w:rFonts w:ascii="Times New Roman" w:hAnsi="Times New Roman" w:cs="Times New Roman"/>
          <w:sz w:val="26"/>
          <w:szCs w:val="26"/>
          <w:lang w:val="ru-RU"/>
        </w:rPr>
        <w:t>Учреждением</w:t>
      </w:r>
      <w:r>
        <w:rPr>
          <w:rFonts w:ascii="Times New Roman" w:hAnsi="Times New Roman" w:cs="Times New Roman"/>
          <w:sz w:val="26"/>
          <w:szCs w:val="26"/>
        </w:rPr>
        <w:t xml:space="preserve"> или ее отдельными работниками при совершении </w:t>
      </w:r>
      <w:r>
        <w:rPr>
          <w:rFonts w:hint="default" w:ascii="Times New Roman" w:hAnsi="Times New Roman" w:cs="Times New Roman"/>
          <w:sz w:val="26"/>
          <w:szCs w:val="26"/>
          <w:lang w:val="ru-RU"/>
        </w:rPr>
        <w:t>«</w:t>
      </w:r>
      <w:r>
        <w:rPr>
          <w:rFonts w:ascii="Times New Roman" w:hAnsi="Times New Roman" w:cs="Times New Roman"/>
          <w:sz w:val="26"/>
          <w:szCs w:val="26"/>
        </w:rPr>
        <w:t>коррупционного правонарушения</w:t>
      </w:r>
      <w:r>
        <w:rPr>
          <w:rFonts w:hint="default" w:ascii="Times New Roman" w:hAnsi="Times New Roman" w:cs="Times New Roman"/>
          <w:sz w:val="26"/>
          <w:szCs w:val="26"/>
          <w:lang w:val="ru-RU"/>
        </w:rPr>
        <w:t>»;</w:t>
      </w:r>
    </w:p>
    <w:p w14:paraId="749B61B1">
      <w:pPr>
        <w:rPr>
          <w:rFonts w:ascii="Times New Roman" w:hAnsi="Times New Roman" w:cs="Times New Roman"/>
          <w:sz w:val="26"/>
          <w:szCs w:val="26"/>
        </w:rPr>
      </w:pPr>
      <w:r>
        <w:rPr>
          <w:rFonts w:ascii="Times New Roman" w:hAnsi="Times New Roman" w:cs="Times New Roman"/>
          <w:sz w:val="26"/>
          <w:szCs w:val="26"/>
        </w:rPr>
        <w:t xml:space="preserve">- должности в организации, которые являются </w:t>
      </w:r>
      <w:r>
        <w:rPr>
          <w:rFonts w:hint="default" w:ascii="Times New Roman" w:hAnsi="Times New Roman" w:cs="Times New Roman"/>
          <w:sz w:val="26"/>
          <w:szCs w:val="26"/>
          <w:lang w:val="ru-RU"/>
        </w:rPr>
        <w:t>«</w:t>
      </w:r>
      <w:r>
        <w:rPr>
          <w:rFonts w:ascii="Times New Roman" w:hAnsi="Times New Roman" w:cs="Times New Roman"/>
          <w:sz w:val="26"/>
          <w:szCs w:val="26"/>
        </w:rPr>
        <w:t>ключевыми</w:t>
      </w:r>
      <w:r>
        <w:rPr>
          <w:rFonts w:hint="default" w:ascii="Times New Roman" w:hAnsi="Times New Roman" w:cs="Times New Roman"/>
          <w:sz w:val="26"/>
          <w:szCs w:val="26"/>
          <w:lang w:val="ru-RU"/>
        </w:rPr>
        <w:t>»</w:t>
      </w:r>
      <w:r>
        <w:rPr>
          <w:rFonts w:ascii="Times New Roman" w:hAnsi="Times New Roman" w:cs="Times New Roman"/>
          <w:sz w:val="26"/>
          <w:szCs w:val="26"/>
        </w:rPr>
        <w:t xml:space="preserve"> для совершения коррупционного правонарушения, - участие каких должностных лиц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необходимо, чтобы совершение коррупционного правонарушения стало возможным;</w:t>
      </w:r>
    </w:p>
    <w:p w14:paraId="142C0808">
      <w:pPr>
        <w:rPr>
          <w:rFonts w:ascii="Times New Roman" w:hAnsi="Times New Roman" w:cs="Times New Roman"/>
          <w:sz w:val="26"/>
          <w:szCs w:val="26"/>
        </w:rPr>
      </w:pPr>
      <w:r>
        <w:rPr>
          <w:rFonts w:ascii="Times New Roman" w:hAnsi="Times New Roman" w:cs="Times New Roman"/>
          <w:sz w:val="26"/>
          <w:szCs w:val="26"/>
        </w:rPr>
        <w:t>- вероятные формы осуществления коррупционных платежей.</w:t>
      </w:r>
    </w:p>
    <w:p w14:paraId="4314327E">
      <w:pPr>
        <w:rPr>
          <w:rFonts w:hint="default" w:ascii="Times New Roman" w:hAnsi="Times New Roman" w:cs="Times New Roman"/>
          <w:sz w:val="26"/>
          <w:szCs w:val="26"/>
          <w:lang w:val="ru-RU"/>
        </w:rPr>
      </w:pPr>
      <w:r>
        <w:rPr>
          <w:rFonts w:hint="default" w:ascii="Times New Roman" w:hAnsi="Times New Roman" w:cs="Times New Roman"/>
          <w:sz w:val="26"/>
          <w:szCs w:val="26"/>
          <w:lang w:val="ru-RU"/>
        </w:rPr>
        <w:t>г)</w:t>
      </w:r>
      <w:r>
        <w:rPr>
          <w:rFonts w:ascii="Times New Roman" w:hAnsi="Times New Roman" w:cs="Times New Roman"/>
          <w:sz w:val="26"/>
          <w:szCs w:val="26"/>
        </w:rPr>
        <w:t xml:space="preserve"> </w:t>
      </w:r>
      <w:r>
        <w:rPr>
          <w:rFonts w:ascii="Times New Roman" w:hAnsi="Times New Roman" w:cs="Times New Roman"/>
          <w:sz w:val="26"/>
          <w:szCs w:val="26"/>
          <w:lang w:val="ru-RU"/>
        </w:rPr>
        <w:t>н</w:t>
      </w:r>
      <w:r>
        <w:rPr>
          <w:rFonts w:ascii="Times New Roman" w:hAnsi="Times New Roman" w:cs="Times New Roman"/>
          <w:sz w:val="26"/>
          <w:szCs w:val="26"/>
        </w:rPr>
        <w:t xml:space="preserve">а основании проведенного анализа подготовить </w:t>
      </w:r>
      <w:r>
        <w:rPr>
          <w:rFonts w:hint="default" w:ascii="Times New Roman" w:hAnsi="Times New Roman" w:cs="Times New Roman"/>
          <w:sz w:val="26"/>
          <w:szCs w:val="26"/>
          <w:lang w:val="ru-RU"/>
        </w:rPr>
        <w:t>«</w:t>
      </w:r>
      <w:r>
        <w:rPr>
          <w:rFonts w:ascii="Times New Roman" w:hAnsi="Times New Roman" w:cs="Times New Roman"/>
          <w:sz w:val="26"/>
          <w:szCs w:val="26"/>
        </w:rPr>
        <w:t>карту коррупционных рисков организации</w:t>
      </w:r>
      <w:r>
        <w:rPr>
          <w:rFonts w:hint="default" w:ascii="Times New Roman" w:hAnsi="Times New Roman" w:cs="Times New Roman"/>
          <w:sz w:val="26"/>
          <w:szCs w:val="26"/>
          <w:lang w:val="ru-RU"/>
        </w:rPr>
        <w:t>»</w:t>
      </w:r>
      <w:r>
        <w:rPr>
          <w:rFonts w:ascii="Times New Roman" w:hAnsi="Times New Roman" w:cs="Times New Roman"/>
          <w:sz w:val="26"/>
          <w:szCs w:val="26"/>
        </w:rPr>
        <w:t xml:space="preserve"> - сводное описание </w:t>
      </w:r>
      <w:r>
        <w:rPr>
          <w:rFonts w:hint="default" w:ascii="Times New Roman" w:hAnsi="Times New Roman" w:cs="Times New Roman"/>
          <w:sz w:val="26"/>
          <w:szCs w:val="26"/>
          <w:lang w:val="ru-RU"/>
        </w:rPr>
        <w:t>«</w:t>
      </w:r>
      <w:r>
        <w:rPr>
          <w:rFonts w:ascii="Times New Roman" w:hAnsi="Times New Roman" w:cs="Times New Roman"/>
          <w:sz w:val="26"/>
          <w:szCs w:val="26"/>
        </w:rPr>
        <w:t>критических точек</w:t>
      </w:r>
      <w:r>
        <w:rPr>
          <w:rFonts w:hint="default" w:ascii="Times New Roman" w:hAnsi="Times New Roman" w:cs="Times New Roman"/>
          <w:sz w:val="26"/>
          <w:szCs w:val="26"/>
          <w:lang w:val="ru-RU"/>
        </w:rPr>
        <w:t>»</w:t>
      </w:r>
      <w:r>
        <w:rPr>
          <w:rFonts w:ascii="Times New Roman" w:hAnsi="Times New Roman" w:cs="Times New Roman"/>
          <w:sz w:val="26"/>
          <w:szCs w:val="26"/>
        </w:rPr>
        <w:t xml:space="preserve"> и возможных коррупционных правонарушений</w:t>
      </w:r>
      <w:r>
        <w:rPr>
          <w:rFonts w:hint="default" w:ascii="Times New Roman" w:hAnsi="Times New Roman" w:cs="Times New Roman"/>
          <w:sz w:val="26"/>
          <w:szCs w:val="26"/>
          <w:lang w:val="ru-RU"/>
        </w:rPr>
        <w:t>;</w:t>
      </w:r>
    </w:p>
    <w:p w14:paraId="32B89051">
      <w:pPr>
        <w:rPr>
          <w:rFonts w:hint="default" w:ascii="Times New Roman" w:hAnsi="Times New Roman" w:cs="Times New Roman"/>
          <w:sz w:val="26"/>
          <w:szCs w:val="26"/>
          <w:lang w:val="ru-RU"/>
        </w:rPr>
      </w:pPr>
      <w:r>
        <w:rPr>
          <w:rFonts w:hint="default" w:ascii="Times New Roman" w:hAnsi="Times New Roman" w:cs="Times New Roman"/>
          <w:sz w:val="26"/>
          <w:szCs w:val="26"/>
          <w:lang w:val="ru-RU"/>
        </w:rPr>
        <w:t>д)</w:t>
      </w:r>
      <w:r>
        <w:rPr>
          <w:rFonts w:ascii="Times New Roman" w:hAnsi="Times New Roman" w:cs="Times New Roman"/>
          <w:sz w:val="26"/>
          <w:szCs w:val="26"/>
        </w:rPr>
        <w:t xml:space="preserve"> </w:t>
      </w:r>
      <w:r>
        <w:rPr>
          <w:rFonts w:ascii="Times New Roman" w:hAnsi="Times New Roman" w:cs="Times New Roman"/>
          <w:sz w:val="26"/>
          <w:szCs w:val="26"/>
          <w:lang w:val="ru-RU"/>
        </w:rPr>
        <w:t>с</w:t>
      </w:r>
      <w:r>
        <w:rPr>
          <w:rFonts w:ascii="Times New Roman" w:hAnsi="Times New Roman" w:cs="Times New Roman"/>
          <w:sz w:val="26"/>
          <w:szCs w:val="26"/>
        </w:rPr>
        <w:t>формировать перечень должностей, связанных с высоким коррупционным риском. В отношении работников, замещающих такие должности, могут быть установлены специальные антикоррупционные процедуры и требования, например, регулярное заполнение декларации о конфликте интересов</w:t>
      </w:r>
      <w:r>
        <w:rPr>
          <w:rFonts w:hint="default" w:ascii="Times New Roman" w:hAnsi="Times New Roman" w:cs="Times New Roman"/>
          <w:sz w:val="26"/>
          <w:szCs w:val="26"/>
          <w:lang w:val="ru-RU"/>
        </w:rPr>
        <w:t>;</w:t>
      </w:r>
    </w:p>
    <w:p w14:paraId="38F522ED">
      <w:pPr>
        <w:rPr>
          <w:rFonts w:ascii="Times New Roman" w:hAnsi="Times New Roman" w:cs="Times New Roman"/>
          <w:sz w:val="26"/>
          <w:szCs w:val="26"/>
        </w:rPr>
      </w:pPr>
      <w:r>
        <w:rPr>
          <w:rFonts w:hint="default" w:ascii="Times New Roman" w:hAnsi="Times New Roman" w:cs="Times New Roman"/>
          <w:sz w:val="26"/>
          <w:szCs w:val="26"/>
          <w:lang w:val="ru-RU"/>
        </w:rPr>
        <w:t>е)</w:t>
      </w:r>
      <w:r>
        <w:rPr>
          <w:rFonts w:ascii="Times New Roman" w:hAnsi="Times New Roman" w:cs="Times New Roman"/>
          <w:sz w:val="26"/>
          <w:szCs w:val="26"/>
        </w:rPr>
        <w:t xml:space="preserve"> </w:t>
      </w:r>
      <w:r>
        <w:rPr>
          <w:rFonts w:ascii="Times New Roman" w:hAnsi="Times New Roman" w:cs="Times New Roman"/>
          <w:sz w:val="26"/>
          <w:szCs w:val="26"/>
          <w:lang w:val="ru-RU"/>
        </w:rPr>
        <w:t>р</w:t>
      </w:r>
      <w:r>
        <w:rPr>
          <w:rFonts w:ascii="Times New Roman" w:hAnsi="Times New Roman" w:cs="Times New Roman"/>
          <w:sz w:val="26"/>
          <w:szCs w:val="26"/>
        </w:rPr>
        <w:t xml:space="preserve">азработать комплекс мер по устранению или минимизации коррупционных рисков. Такие меры рекомендуется разработать для каждой </w:t>
      </w:r>
      <w:r>
        <w:rPr>
          <w:rFonts w:hint="default" w:ascii="Times New Roman" w:hAnsi="Times New Roman" w:cs="Times New Roman"/>
          <w:sz w:val="26"/>
          <w:szCs w:val="26"/>
          <w:lang w:val="ru-RU"/>
        </w:rPr>
        <w:t>«</w:t>
      </w:r>
      <w:r>
        <w:rPr>
          <w:rFonts w:ascii="Times New Roman" w:hAnsi="Times New Roman" w:cs="Times New Roman"/>
          <w:sz w:val="26"/>
          <w:szCs w:val="26"/>
        </w:rPr>
        <w:t>критической точки</w:t>
      </w:r>
      <w:r>
        <w:rPr>
          <w:rFonts w:hint="default" w:ascii="Times New Roman" w:hAnsi="Times New Roman" w:cs="Times New Roman"/>
          <w:sz w:val="26"/>
          <w:szCs w:val="26"/>
          <w:lang w:val="ru-RU"/>
        </w:rPr>
        <w:t>»</w:t>
      </w:r>
      <w:r>
        <w:rPr>
          <w:rFonts w:ascii="Times New Roman" w:hAnsi="Times New Roman" w:cs="Times New Roman"/>
          <w:sz w:val="26"/>
          <w:szCs w:val="26"/>
        </w:rPr>
        <w:t>. В зависимости от специфики конкретного бизнес-процесса такие меры могут включать:</w:t>
      </w:r>
    </w:p>
    <w:p w14:paraId="6CCDCE30">
      <w:pPr>
        <w:rPr>
          <w:rFonts w:ascii="Times New Roman" w:hAnsi="Times New Roman" w:cs="Times New Roman"/>
          <w:sz w:val="26"/>
          <w:szCs w:val="26"/>
        </w:rPr>
      </w:pPr>
      <w:r>
        <w:rPr>
          <w:rFonts w:ascii="Times New Roman" w:hAnsi="Times New Roman" w:cs="Times New Roman"/>
          <w:sz w:val="26"/>
          <w:szCs w:val="26"/>
        </w:rPr>
        <w:t xml:space="preserve">- детальную регламентацию способа и сроков совершения действий работником в </w:t>
      </w:r>
      <w:r>
        <w:rPr>
          <w:rFonts w:hint="default" w:ascii="Times New Roman" w:hAnsi="Times New Roman" w:cs="Times New Roman"/>
          <w:sz w:val="26"/>
          <w:szCs w:val="26"/>
          <w:lang w:val="ru-RU"/>
        </w:rPr>
        <w:t>«</w:t>
      </w:r>
      <w:r>
        <w:rPr>
          <w:rFonts w:ascii="Times New Roman" w:hAnsi="Times New Roman" w:cs="Times New Roman"/>
          <w:sz w:val="26"/>
          <w:szCs w:val="26"/>
        </w:rPr>
        <w:t>критической точке</w:t>
      </w:r>
      <w:r>
        <w:rPr>
          <w:rFonts w:hint="default" w:ascii="Times New Roman" w:hAnsi="Times New Roman" w:cs="Times New Roman"/>
          <w:sz w:val="26"/>
          <w:szCs w:val="26"/>
          <w:lang w:val="ru-RU"/>
        </w:rPr>
        <w:t>»</w:t>
      </w:r>
      <w:r>
        <w:rPr>
          <w:rFonts w:ascii="Times New Roman" w:hAnsi="Times New Roman" w:cs="Times New Roman"/>
          <w:sz w:val="26"/>
          <w:szCs w:val="26"/>
        </w:rPr>
        <w:t>;</w:t>
      </w:r>
    </w:p>
    <w:p w14:paraId="53E79294">
      <w:pPr>
        <w:rPr>
          <w:rFonts w:ascii="Times New Roman" w:hAnsi="Times New Roman" w:cs="Times New Roman"/>
          <w:sz w:val="26"/>
          <w:szCs w:val="26"/>
        </w:rPr>
      </w:pPr>
      <w:r>
        <w:rPr>
          <w:rFonts w:ascii="Times New Roman" w:hAnsi="Times New Roman" w:cs="Times New Roman"/>
          <w:sz w:val="26"/>
          <w:szCs w:val="26"/>
        </w:rPr>
        <w:t>- установление дополнительных форм отчетности работников о результатах принятых решений;</w:t>
      </w:r>
    </w:p>
    <w:p w14:paraId="49C78647">
      <w:pPr>
        <w:rPr>
          <w:rFonts w:ascii="Times New Roman" w:hAnsi="Times New Roman" w:cs="Times New Roman"/>
          <w:sz w:val="26"/>
          <w:szCs w:val="26"/>
        </w:rPr>
      </w:pPr>
      <w:r>
        <w:rPr>
          <w:rFonts w:ascii="Times New Roman" w:hAnsi="Times New Roman" w:cs="Times New Roman"/>
          <w:sz w:val="26"/>
          <w:szCs w:val="26"/>
        </w:rPr>
        <w:t>- введение ограничений, затрудняющих осуществление коррупционных платежей и т.д.</w:t>
      </w:r>
    </w:p>
    <w:p w14:paraId="4047D13E">
      <w:pPr>
        <w:keepNext w:val="0"/>
        <w:keepLines w:val="0"/>
        <w:pageBreakBefore w:val="0"/>
        <w:kinsoku/>
        <w:wordWrap/>
        <w:overflowPunct/>
        <w:topLinePunct w:val="0"/>
        <w:bidi w:val="0"/>
        <w:snapToGrid/>
        <w:ind w:firstLine="520" w:firstLineChars="200"/>
        <w:jc w:val="both"/>
        <w:textAlignment w:val="auto"/>
        <w:rPr>
          <w:rFonts w:hint="default" w:ascii="Times New Roman" w:hAnsi="Times New Roman" w:cs="Times New Roman"/>
          <w:color w:val="auto"/>
          <w:sz w:val="26"/>
          <w:szCs w:val="26"/>
        </w:rPr>
      </w:pPr>
    </w:p>
    <w:p w14:paraId="6BAD138F">
      <w:pPr>
        <w:keepNext w:val="0"/>
        <w:keepLines w:val="0"/>
        <w:pageBreakBefore w:val="0"/>
        <w:widowControl/>
        <w:numPr>
          <w:ilvl w:val="0"/>
          <w:numId w:val="1"/>
        </w:numPr>
        <w:suppressLineNumbers w:val="0"/>
        <w:shd w:val="clear" w:fill="FFFFFF"/>
        <w:kinsoku/>
        <w:wordWrap/>
        <w:overflowPunct/>
        <w:topLinePunct w:val="0"/>
        <w:bidi w:val="0"/>
        <w:snapToGrid/>
        <w:ind w:left="0" w:firstLine="520" w:firstLineChars="200"/>
        <w:jc w:val="both"/>
        <w:textAlignment w:val="auto"/>
        <w:rPr>
          <w:rFonts w:hint="default" w:ascii="Times New Roman" w:hAnsi="Times New Roman" w:eastAsia="Helvetica" w:cs="Times New Roman"/>
          <w:b/>
          <w:bCs/>
          <w:i w:val="0"/>
          <w:iCs w:val="0"/>
          <w:caps w:val="0"/>
          <w:color w:val="auto"/>
          <w:spacing w:val="0"/>
          <w:sz w:val="26"/>
          <w:szCs w:val="26"/>
        </w:rPr>
      </w:pPr>
      <w:r>
        <w:rPr>
          <w:rFonts w:hint="default" w:ascii="Times New Roman" w:hAnsi="Times New Roman" w:eastAsia="Helvetica" w:cs="Times New Roman"/>
          <w:b/>
          <w:bCs/>
          <w:i w:val="0"/>
          <w:iCs w:val="0"/>
          <w:caps w:val="0"/>
          <w:color w:val="auto"/>
          <w:spacing w:val="0"/>
          <w:kern w:val="0"/>
          <w:sz w:val="26"/>
          <w:szCs w:val="26"/>
          <w:shd w:val="clear" w:fill="FFFFFF"/>
          <w:lang w:val="en-US" w:eastAsia="zh-CN" w:bidi="ar"/>
        </w:rPr>
        <w:t>Антикоррупционное просвещение работников</w:t>
      </w:r>
    </w:p>
    <w:p w14:paraId="64006FB3">
      <w:pPr>
        <w:keepNext w:val="0"/>
        <w:keepLines w:val="0"/>
        <w:pageBreakBefore w:val="0"/>
        <w:widowControl/>
        <w:suppressLineNumbers w:val="0"/>
        <w:shd w:val="clear" w:fill="FFFFFF"/>
        <w:kinsoku/>
        <w:wordWrap/>
        <w:overflowPunct/>
        <w:topLinePunct w:val="0"/>
        <w:bidi w:val="0"/>
        <w:snapToGrid/>
        <w:ind w:left="0" w:firstLine="520" w:firstLineChars="200"/>
        <w:jc w:val="both"/>
        <w:textAlignment w:val="auto"/>
        <w:rPr>
          <w:rFonts w:hint="default" w:ascii="Times New Roman" w:hAnsi="Times New Roman" w:eastAsia="Helvetica" w:cs="Times New Roman"/>
          <w:i w:val="0"/>
          <w:iCs w:val="0"/>
          <w:caps w:val="0"/>
          <w:color w:val="auto"/>
          <w:spacing w:val="0"/>
          <w:sz w:val="26"/>
          <w:szCs w:val="26"/>
        </w:rPr>
      </w:pP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1</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2</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.1.В целях формирования антикоррупционного мировоззрения, нетерпимости к</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коррупционному поведению, повышения уровня правосознания и правовой культуры</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 xml:space="preserve">работников в </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Учреждении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на плановой основе посредством антикоррупционного</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образования, антикоррупционной пропаганды и антикоррупционного консультирования</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осуществляется антикоррупционное просвещение.</w:t>
      </w:r>
    </w:p>
    <w:p w14:paraId="047A38C3">
      <w:pPr>
        <w:keepNext w:val="0"/>
        <w:keepLines w:val="0"/>
        <w:pageBreakBefore w:val="0"/>
        <w:widowControl/>
        <w:suppressLineNumbers w:val="0"/>
        <w:shd w:val="clear" w:fill="FFFFFF"/>
        <w:kinsoku/>
        <w:wordWrap/>
        <w:overflowPunct/>
        <w:topLinePunct w:val="0"/>
        <w:bidi w:val="0"/>
        <w:snapToGrid/>
        <w:ind w:left="0" w:firstLine="520" w:firstLineChars="200"/>
        <w:jc w:val="both"/>
        <w:textAlignment w:val="auto"/>
        <w:rPr>
          <w:rFonts w:hint="default" w:ascii="Times New Roman" w:hAnsi="Times New Roman" w:eastAsia="Helvetica" w:cs="Times New Roman"/>
          <w:i w:val="0"/>
          <w:iCs w:val="0"/>
          <w:caps w:val="0"/>
          <w:color w:val="auto"/>
          <w:spacing w:val="0"/>
          <w:sz w:val="26"/>
          <w:szCs w:val="26"/>
        </w:rPr>
      </w:pP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13.2.</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Антикоррупционное</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образование</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работников</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осуществляется</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за</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счет</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Учреждения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в</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ф</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орме</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подготовки</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(переподготовки)</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и</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повышения</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квалификации</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работников, ответственных за реализацию Антикоррупционной политики.</w:t>
      </w:r>
    </w:p>
    <w:p w14:paraId="60B19784">
      <w:pPr>
        <w:keepNext w:val="0"/>
        <w:keepLines w:val="0"/>
        <w:pageBreakBefore w:val="0"/>
        <w:widowControl/>
        <w:suppressLineNumbers w:val="0"/>
        <w:shd w:val="clear" w:fill="FFFFFF"/>
        <w:kinsoku/>
        <w:wordWrap/>
        <w:overflowPunct/>
        <w:topLinePunct w:val="0"/>
        <w:bidi w:val="0"/>
        <w:snapToGrid/>
        <w:ind w:left="0" w:firstLine="520" w:firstLineChars="200"/>
        <w:jc w:val="both"/>
        <w:textAlignment w:val="auto"/>
        <w:rPr>
          <w:rFonts w:hint="default" w:ascii="Times New Roman" w:hAnsi="Times New Roman" w:eastAsia="Helvetica" w:cs="Times New Roman"/>
          <w:i w:val="0"/>
          <w:iCs w:val="0"/>
          <w:caps w:val="0"/>
          <w:color w:val="auto"/>
          <w:spacing w:val="0"/>
          <w:sz w:val="26"/>
          <w:szCs w:val="26"/>
        </w:rPr>
      </w:pP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13.3.</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Антикоррупционная пропаганда осуществляется через средства массовой</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информации, наружную рекламу и иными средствами в целях формирования у</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работников нетерпимости к коррупционному поведению, воспитания у них чувства</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гражданской ответственности.</w:t>
      </w:r>
    </w:p>
    <w:p w14:paraId="7D2DD52C">
      <w:pPr>
        <w:keepNext w:val="0"/>
        <w:keepLines w:val="0"/>
        <w:pageBreakBefore w:val="0"/>
        <w:widowControl/>
        <w:suppressLineNumbers w:val="0"/>
        <w:shd w:val="clear" w:fill="FFFFFF"/>
        <w:kinsoku/>
        <w:wordWrap/>
        <w:overflowPunct/>
        <w:topLinePunct w:val="0"/>
        <w:bidi w:val="0"/>
        <w:snapToGrid/>
        <w:ind w:left="0" w:firstLine="520" w:firstLineChars="200"/>
        <w:jc w:val="both"/>
        <w:textAlignment w:val="auto"/>
        <w:rPr>
          <w:rFonts w:hint="default" w:ascii="Times New Roman" w:hAnsi="Times New Roman" w:eastAsia="Helvetica" w:cs="Times New Roman"/>
          <w:i w:val="0"/>
          <w:iCs w:val="0"/>
          <w:caps w:val="0"/>
          <w:color w:val="auto"/>
          <w:spacing w:val="0"/>
          <w:sz w:val="26"/>
          <w:szCs w:val="26"/>
        </w:rPr>
      </w:pP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13.4.</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Антикоррупционное консультирование осуществляется в индивидуальном</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порядке лицами, ответственными за реализацию Антикоррупционной политики в</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Учреждении</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К</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онсультирование по частным вопросам противодействия коррупции и</w:t>
      </w:r>
      <w:r>
        <w:rPr>
          <w:rFonts w:hint="default" w:ascii="Times New Roman" w:hAnsi="Times New Roman" w:eastAsia="Helvetica" w:cs="Times New Roman"/>
          <w:i w:val="0"/>
          <w:iCs w:val="0"/>
          <w:caps w:val="0"/>
          <w:color w:val="auto"/>
          <w:spacing w:val="0"/>
          <w:kern w:val="0"/>
          <w:sz w:val="26"/>
          <w:szCs w:val="26"/>
          <w:shd w:val="clear" w:fill="FFFFFF"/>
          <w:lang w:val="ru-RU" w:eastAsia="zh-CN" w:bidi="ar"/>
        </w:rPr>
        <w:t xml:space="preserve"> </w:t>
      </w:r>
      <w:r>
        <w:rPr>
          <w:rFonts w:hint="default" w:ascii="Times New Roman" w:hAnsi="Times New Roman" w:eastAsia="Helvetica" w:cs="Times New Roman"/>
          <w:i w:val="0"/>
          <w:iCs w:val="0"/>
          <w:caps w:val="0"/>
          <w:color w:val="auto"/>
          <w:spacing w:val="0"/>
          <w:kern w:val="0"/>
          <w:sz w:val="26"/>
          <w:szCs w:val="26"/>
          <w:shd w:val="clear" w:fill="FFFFFF"/>
          <w:lang w:val="en-US" w:eastAsia="zh-CN" w:bidi="ar"/>
        </w:rPr>
        <w:t>урегулирования конфликта интересов проводится в конфиденциальном порядке.</w:t>
      </w:r>
    </w:p>
    <w:p w14:paraId="1D5C351D">
      <w:pPr>
        <w:keepNext w:val="0"/>
        <w:keepLines w:val="0"/>
        <w:pageBreakBefore w:val="0"/>
        <w:kinsoku/>
        <w:wordWrap/>
        <w:overflowPunct/>
        <w:topLinePunct w:val="0"/>
        <w:bidi w:val="0"/>
        <w:snapToGrid/>
        <w:ind w:firstLine="520" w:firstLineChars="200"/>
        <w:jc w:val="both"/>
        <w:textAlignment w:val="auto"/>
        <w:rPr>
          <w:rFonts w:hint="default" w:ascii="Times New Roman" w:hAnsi="Times New Roman" w:cs="Times New Roman"/>
          <w:color w:val="auto"/>
          <w:sz w:val="26"/>
          <w:szCs w:val="26"/>
        </w:rPr>
      </w:pPr>
    </w:p>
    <w:p w14:paraId="059E7368">
      <w:pPr>
        <w:pStyle w:val="2"/>
        <w:keepNext w:val="0"/>
        <w:keepLines w:val="0"/>
        <w:pageBreakBefore w:val="0"/>
        <w:widowControl w:val="0"/>
        <w:kinsoku/>
        <w:wordWrap/>
        <w:overflowPunct/>
        <w:topLinePunct w:val="0"/>
        <w:autoSpaceDE w:val="0"/>
        <w:autoSpaceDN w:val="0"/>
        <w:bidi w:val="0"/>
        <w:adjustRightInd w:val="0"/>
        <w:snapToGrid/>
        <w:spacing w:after="0"/>
        <w:ind w:left="0" w:leftChars="0" w:firstLine="720" w:firstLineChars="276"/>
        <w:jc w:val="left"/>
        <w:textAlignment w:val="auto"/>
        <w:rPr>
          <w:rFonts w:ascii="Times New Roman" w:hAnsi="Times New Roman" w:cs="Times New Roman"/>
          <w:b/>
          <w:bCs w:val="0"/>
          <w:color w:val="auto"/>
          <w:sz w:val="26"/>
          <w:szCs w:val="26"/>
        </w:rPr>
      </w:pPr>
      <w:bookmarkStart w:id="9" w:name="sub_13"/>
      <w:r>
        <w:rPr>
          <w:rFonts w:ascii="Times New Roman" w:hAnsi="Times New Roman" w:cs="Times New Roman"/>
          <w:b/>
          <w:bCs w:val="0"/>
          <w:color w:val="auto"/>
          <w:sz w:val="26"/>
          <w:szCs w:val="26"/>
        </w:rPr>
        <w:t>13. Внутренний контроль и аудит</w:t>
      </w:r>
    </w:p>
    <w:bookmarkEnd w:id="9"/>
    <w:p w14:paraId="5F3255AE">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13.1. </w:t>
      </w:r>
      <w:r>
        <w:fldChar w:fldCharType="begin"/>
      </w:r>
      <w:r>
        <w:instrText xml:space="preserve"> HYPERLINK "http://mobileonline.garant.ru/document/redirect/70103036/0" </w:instrText>
      </w:r>
      <w:r>
        <w:fldChar w:fldCharType="separate"/>
      </w:r>
      <w:r>
        <w:rPr>
          <w:rStyle w:val="14"/>
          <w:rFonts w:ascii="Times New Roman" w:hAnsi="Times New Roman"/>
          <w:color w:val="auto"/>
          <w:sz w:val="26"/>
          <w:szCs w:val="26"/>
        </w:rPr>
        <w:t>Федеральным законом</w:t>
      </w:r>
      <w:r>
        <w:rPr>
          <w:rStyle w:val="14"/>
          <w:rFonts w:ascii="Times New Roman" w:hAnsi="Times New Roman"/>
          <w:color w:val="auto"/>
          <w:sz w:val="26"/>
          <w:szCs w:val="26"/>
        </w:rPr>
        <w:fldChar w:fldCharType="end"/>
      </w:r>
      <w:r>
        <w:rPr>
          <w:rFonts w:ascii="Times New Roman" w:hAnsi="Times New Roman" w:cs="Times New Roman"/>
          <w:sz w:val="26"/>
          <w:szCs w:val="26"/>
        </w:rPr>
        <w:t xml:space="preserve"> от 6</w:t>
      </w:r>
      <w:r>
        <w:rPr>
          <w:rFonts w:hint="default" w:ascii="Times New Roman" w:hAnsi="Times New Roman" w:cs="Times New Roman"/>
          <w:sz w:val="26"/>
          <w:szCs w:val="26"/>
          <w:lang w:val="ru-RU"/>
        </w:rPr>
        <w:t xml:space="preserve">  </w:t>
      </w:r>
      <w:r>
        <w:rPr>
          <w:rFonts w:ascii="Times New Roman" w:hAnsi="Times New Roman" w:cs="Times New Roman"/>
          <w:sz w:val="26"/>
          <w:szCs w:val="26"/>
        </w:rPr>
        <w:t>декабря 2011</w:t>
      </w:r>
      <w:r>
        <w:rPr>
          <w:rFonts w:hint="default" w:ascii="Times New Roman" w:hAnsi="Times New Roman" w:cs="Times New Roman"/>
          <w:sz w:val="26"/>
          <w:szCs w:val="26"/>
          <w:lang w:val="ru-RU"/>
        </w:rPr>
        <w:t xml:space="preserve"> </w:t>
      </w:r>
      <w:r>
        <w:rPr>
          <w:rFonts w:ascii="Times New Roman" w:hAnsi="Times New Roman" w:cs="Times New Roman"/>
          <w:sz w:val="26"/>
          <w:szCs w:val="26"/>
        </w:rPr>
        <w:t>г.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402-ФЗ </w:t>
      </w:r>
      <w:r>
        <w:rPr>
          <w:rFonts w:hint="default" w:ascii="Times New Roman" w:hAnsi="Times New Roman" w:cs="Times New Roman"/>
          <w:sz w:val="26"/>
          <w:szCs w:val="26"/>
          <w:lang w:val="ru-RU"/>
        </w:rPr>
        <w:t>«</w:t>
      </w:r>
      <w:r>
        <w:rPr>
          <w:rFonts w:ascii="Times New Roman" w:hAnsi="Times New Roman" w:cs="Times New Roman"/>
          <w:sz w:val="26"/>
          <w:szCs w:val="26"/>
        </w:rPr>
        <w:t>О бухгалтерском учете</w:t>
      </w:r>
      <w:r>
        <w:rPr>
          <w:rFonts w:hint="default" w:ascii="Times New Roman" w:hAnsi="Times New Roman" w:cs="Times New Roman"/>
          <w:sz w:val="26"/>
          <w:szCs w:val="26"/>
          <w:lang w:val="ru-RU"/>
        </w:rPr>
        <w:t>»</w:t>
      </w:r>
      <w:r>
        <w:rPr>
          <w:rFonts w:ascii="Times New Roman" w:hAnsi="Times New Roman" w:cs="Times New Roman"/>
          <w:sz w:val="26"/>
          <w:szCs w:val="26"/>
        </w:rPr>
        <w:t xml:space="preserve"> установлена обязанность для всех организаций осуществлять внутренний контроль хозяйственных операций.</w:t>
      </w:r>
    </w:p>
    <w:p w14:paraId="7A0B8A4F">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 xml:space="preserve">13.2. Система внутреннего контроля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способствует профилактике и выявлению коррупционных правонарушений в деятельности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При этом наибольший интерес представляет реализация таких задач системы внутреннего контроля и аудита, как обеспечение надежности и достоверности финансовой (бухгалтерской) отчетности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и обеспечение соответствия деятельности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требованиям нормативных правовых актов и локальных нормативных актов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Для этого система внутреннего контроля и аудита учитывает требования Антикоррупционной политики, реализуемой </w:t>
      </w:r>
      <w:r>
        <w:rPr>
          <w:rFonts w:ascii="Times New Roman" w:hAnsi="Times New Roman" w:cs="Times New Roman"/>
          <w:sz w:val="26"/>
          <w:szCs w:val="26"/>
          <w:lang w:val="ru-RU"/>
        </w:rPr>
        <w:t>Учреждением</w:t>
      </w:r>
      <w:r>
        <w:rPr>
          <w:rFonts w:ascii="Times New Roman" w:hAnsi="Times New Roman" w:cs="Times New Roman"/>
          <w:sz w:val="26"/>
          <w:szCs w:val="26"/>
        </w:rPr>
        <w:t>, в том числе:</w:t>
      </w:r>
    </w:p>
    <w:p w14:paraId="599E9C5A">
      <w:pPr>
        <w:rPr>
          <w:rFonts w:ascii="Times New Roman" w:hAnsi="Times New Roman" w:cs="Times New Roman"/>
          <w:sz w:val="26"/>
          <w:szCs w:val="26"/>
        </w:rPr>
      </w:pPr>
      <w:r>
        <w:rPr>
          <w:rFonts w:ascii="Times New Roman" w:hAnsi="Times New Roman" w:cs="Times New Roman"/>
          <w:sz w:val="26"/>
          <w:szCs w:val="26"/>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14:paraId="5E973D4B">
      <w:pPr>
        <w:rPr>
          <w:rFonts w:ascii="Times New Roman" w:hAnsi="Times New Roman" w:cs="Times New Roman"/>
          <w:sz w:val="26"/>
          <w:szCs w:val="26"/>
        </w:rPr>
      </w:pPr>
      <w:r>
        <w:rPr>
          <w:rFonts w:ascii="Times New Roman" w:hAnsi="Times New Roman" w:cs="Times New Roman"/>
          <w:sz w:val="26"/>
          <w:szCs w:val="26"/>
        </w:rPr>
        <w:t xml:space="preserve">- контроль документирования операций хозяйственной деятельности </w:t>
      </w:r>
      <w:r>
        <w:rPr>
          <w:rFonts w:ascii="Times New Roman" w:hAnsi="Times New Roman" w:cs="Times New Roman"/>
          <w:sz w:val="26"/>
          <w:szCs w:val="26"/>
          <w:lang w:val="ru-RU"/>
        </w:rPr>
        <w:t>Учреждения</w:t>
      </w:r>
      <w:r>
        <w:rPr>
          <w:rFonts w:ascii="Times New Roman" w:hAnsi="Times New Roman" w:cs="Times New Roman"/>
          <w:sz w:val="26"/>
          <w:szCs w:val="26"/>
        </w:rPr>
        <w:t>;</w:t>
      </w:r>
    </w:p>
    <w:p w14:paraId="5EE094DE">
      <w:pPr>
        <w:rPr>
          <w:rFonts w:ascii="Times New Roman" w:hAnsi="Times New Roman" w:cs="Times New Roman"/>
          <w:sz w:val="26"/>
          <w:szCs w:val="26"/>
        </w:rPr>
      </w:pPr>
      <w:r>
        <w:rPr>
          <w:rFonts w:ascii="Times New Roman" w:hAnsi="Times New Roman" w:cs="Times New Roman"/>
          <w:sz w:val="26"/>
          <w:szCs w:val="26"/>
        </w:rPr>
        <w:t>- проверка экономической обоснованности осуществляемых операций в сферах коррупционного риска.</w:t>
      </w:r>
    </w:p>
    <w:p w14:paraId="583684F1">
      <w:pPr>
        <w:rPr>
          <w:rFonts w:ascii="Times New Roman" w:hAnsi="Times New Roman" w:cs="Times New Roman"/>
          <w:color w:val="auto"/>
          <w:sz w:val="26"/>
          <w:szCs w:val="26"/>
        </w:rPr>
      </w:pPr>
      <w:r>
        <w:rPr>
          <w:rFonts w:ascii="Times New Roman" w:hAnsi="Times New Roman" w:cs="Times New Roman"/>
          <w:color w:val="auto"/>
          <w:sz w:val="26"/>
          <w:szCs w:val="26"/>
        </w:rPr>
        <w:t>13.3. Контроль документирования операций хозяйственной деятельности прежде всего связан с обязанностью ведения финансовой (бухгалтерской) отчетности организации и направлен на предупреждение и выявление соответствующих нарушений: составления неофициальной отчетности, использования поддельных документов, записи несуществующих расходов, отсутствия первичных учетных документов, исправлений в документах и отчетности, уничтожения документов и отчетности ранее установленного срока и т.д.</w:t>
      </w:r>
    </w:p>
    <w:p w14:paraId="5865D61F">
      <w:pPr>
        <w:rPr>
          <w:rFonts w:ascii="Times New Roman" w:hAnsi="Times New Roman" w:cs="Times New Roman"/>
          <w:sz w:val="26"/>
          <w:szCs w:val="26"/>
        </w:rPr>
      </w:pPr>
      <w:r>
        <w:rPr>
          <w:rFonts w:ascii="Times New Roman" w:hAnsi="Times New Roman" w:cs="Times New Roman"/>
          <w:color w:val="auto"/>
          <w:sz w:val="26"/>
          <w:szCs w:val="26"/>
        </w:rPr>
        <w:t>13.4. Проверка экономической обоснованности осуществляемых операций в сферах коррупционного риска проводитс</w:t>
      </w:r>
      <w:r>
        <w:rPr>
          <w:rFonts w:ascii="Times New Roman" w:hAnsi="Times New Roman" w:cs="Times New Roman"/>
          <w:sz w:val="26"/>
          <w:szCs w:val="26"/>
        </w:rPr>
        <w:t>я в отношении обмена деловыми подарками, представительских расходов, благотворительных пожертвований, вознаграждений внешним консультантам и других сфер. При этом следует обращать внимание на наличие обстоятельств - индикаторов неправомерных действий, например:</w:t>
      </w:r>
    </w:p>
    <w:p w14:paraId="7D224341">
      <w:pPr>
        <w:rPr>
          <w:rFonts w:ascii="Times New Roman" w:hAnsi="Times New Roman" w:cs="Times New Roman"/>
          <w:sz w:val="26"/>
          <w:szCs w:val="26"/>
        </w:rPr>
      </w:pPr>
      <w:r>
        <w:rPr>
          <w:rFonts w:ascii="Times New Roman" w:hAnsi="Times New Roman" w:cs="Times New Roman"/>
          <w:sz w:val="26"/>
          <w:szCs w:val="26"/>
        </w:rPr>
        <w:t>- оплата услуг, характер которых не определен либо вызывает сомнения;</w:t>
      </w:r>
    </w:p>
    <w:p w14:paraId="3D0C0709">
      <w:pPr>
        <w:rPr>
          <w:rFonts w:ascii="Times New Roman" w:hAnsi="Times New Roman" w:cs="Times New Roman"/>
          <w:sz w:val="26"/>
          <w:szCs w:val="26"/>
        </w:rPr>
      </w:pPr>
      <w:r>
        <w:rPr>
          <w:rFonts w:ascii="Times New Roman" w:hAnsi="Times New Roman" w:cs="Times New Roman"/>
          <w:sz w:val="26"/>
          <w:szCs w:val="26"/>
        </w:rPr>
        <w:t>-</w:t>
      </w:r>
      <w:r>
        <w:rPr>
          <w:rFonts w:hint="default" w:ascii="Times New Roman" w:hAnsi="Times New Roman" w:cs="Times New Roman"/>
          <w:sz w:val="26"/>
          <w:szCs w:val="26"/>
          <w:lang w:val="ru-RU"/>
        </w:rPr>
        <w:t xml:space="preserve"> </w:t>
      </w:r>
      <w:r>
        <w:rPr>
          <w:rFonts w:ascii="Times New Roman" w:hAnsi="Times New Roman" w:cs="Times New Roman"/>
          <w:sz w:val="26"/>
          <w:szCs w:val="26"/>
        </w:rPr>
        <w:t>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14:paraId="1D601FB7">
      <w:pPr>
        <w:rPr>
          <w:rFonts w:ascii="Times New Roman" w:hAnsi="Times New Roman" w:cs="Times New Roman"/>
          <w:sz w:val="26"/>
          <w:szCs w:val="26"/>
        </w:rPr>
      </w:pPr>
      <w:r>
        <w:rPr>
          <w:rFonts w:ascii="Times New Roman" w:hAnsi="Times New Roman" w:cs="Times New Roman"/>
          <w:sz w:val="26"/>
          <w:szCs w:val="26"/>
        </w:rPr>
        <w:t>- выплата посреднику или внешнему консультанту вознаграждения, размер которого превышает обычную плату для организации или плату для данного вида услуг;</w:t>
      </w:r>
    </w:p>
    <w:p w14:paraId="0AB22DE3">
      <w:pPr>
        <w:rPr>
          <w:rFonts w:ascii="Times New Roman" w:hAnsi="Times New Roman" w:cs="Times New Roman"/>
          <w:sz w:val="26"/>
          <w:szCs w:val="26"/>
        </w:rPr>
      </w:pPr>
      <w:r>
        <w:rPr>
          <w:rFonts w:ascii="Times New Roman" w:hAnsi="Times New Roman" w:cs="Times New Roman"/>
          <w:sz w:val="26"/>
          <w:szCs w:val="26"/>
        </w:rPr>
        <w:t>- закупки или продажи по ценам, значительно отличающимся от рыночных;</w:t>
      </w:r>
    </w:p>
    <w:p w14:paraId="2F920D5C">
      <w:pPr>
        <w:rPr>
          <w:rFonts w:ascii="Times New Roman" w:hAnsi="Times New Roman" w:cs="Times New Roman"/>
          <w:sz w:val="26"/>
          <w:szCs w:val="26"/>
        </w:rPr>
      </w:pPr>
      <w:r>
        <w:rPr>
          <w:rFonts w:ascii="Times New Roman" w:hAnsi="Times New Roman" w:cs="Times New Roman"/>
          <w:sz w:val="26"/>
          <w:szCs w:val="26"/>
        </w:rPr>
        <w:t>- сомнительные платежи наличными.</w:t>
      </w:r>
    </w:p>
    <w:p w14:paraId="5AC78443">
      <w:pPr>
        <w:rPr>
          <w:rFonts w:ascii="Times New Roman" w:hAnsi="Times New Roman" w:cs="Times New Roman"/>
          <w:sz w:val="26"/>
          <w:szCs w:val="26"/>
        </w:rPr>
      </w:pPr>
    </w:p>
    <w:p w14:paraId="491D99D9">
      <w:pPr>
        <w:pStyle w:val="2"/>
        <w:keepNext w:val="0"/>
        <w:keepLines w:val="0"/>
        <w:pageBreakBefore w:val="0"/>
        <w:widowControl w:val="0"/>
        <w:kinsoku/>
        <w:wordWrap/>
        <w:overflowPunct/>
        <w:topLinePunct w:val="0"/>
        <w:autoSpaceDE w:val="0"/>
        <w:autoSpaceDN w:val="0"/>
        <w:bidi w:val="0"/>
        <w:adjustRightInd w:val="0"/>
        <w:snapToGrid/>
        <w:spacing w:after="0"/>
        <w:ind w:left="0" w:leftChars="0" w:firstLine="720" w:firstLineChars="276"/>
        <w:jc w:val="both"/>
        <w:textAlignment w:val="auto"/>
        <w:rPr>
          <w:rFonts w:ascii="Times New Roman" w:hAnsi="Times New Roman" w:cs="Times New Roman"/>
          <w:b/>
          <w:bCs w:val="0"/>
          <w:color w:val="auto"/>
          <w:sz w:val="26"/>
          <w:szCs w:val="26"/>
        </w:rPr>
      </w:pPr>
      <w:bookmarkStart w:id="10" w:name="sub_15"/>
      <w:r>
        <w:rPr>
          <w:rFonts w:hint="default" w:ascii="Times New Roman" w:hAnsi="Times New Roman" w:cs="Times New Roman"/>
          <w:b/>
          <w:bCs w:val="0"/>
          <w:color w:val="auto"/>
          <w:sz w:val="26"/>
          <w:szCs w:val="26"/>
          <w:lang w:val="ru-RU"/>
        </w:rPr>
        <w:t>14</w:t>
      </w:r>
      <w:r>
        <w:rPr>
          <w:rFonts w:ascii="Times New Roman" w:hAnsi="Times New Roman" w:cs="Times New Roman"/>
          <w:b/>
          <w:bCs w:val="0"/>
          <w:color w:val="auto"/>
          <w:sz w:val="26"/>
          <w:szCs w:val="26"/>
        </w:rPr>
        <w:t>. Сотрудничество с правоохранительными органами в сфере противодействия коррупции</w:t>
      </w:r>
    </w:p>
    <w:bookmarkEnd w:id="10"/>
    <w:p w14:paraId="147C85D9">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4</w:t>
      </w:r>
      <w:r>
        <w:rPr>
          <w:rFonts w:ascii="Times New Roman" w:hAnsi="Times New Roman" w:cs="Times New Roman"/>
          <w:sz w:val="26"/>
          <w:szCs w:val="26"/>
        </w:rPr>
        <w:t xml:space="preserve">.1. Сотрудничество с правоохранительными органами является важным показателем действительной приверженности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декларируемым антикоррупционным стандартам поведения.</w:t>
      </w:r>
    </w:p>
    <w:p w14:paraId="1C74C5B8">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4</w:t>
      </w:r>
      <w:r>
        <w:rPr>
          <w:rFonts w:ascii="Times New Roman" w:hAnsi="Times New Roman" w:cs="Times New Roman"/>
          <w:sz w:val="26"/>
          <w:szCs w:val="26"/>
        </w:rPr>
        <w:t xml:space="preserve">.2. Организация принимает на себя публичное обязательство сообщать в соответствующие правоохранительные органы о случаях совершения коррупционных правонарушений, о которых </w:t>
      </w:r>
      <w:r>
        <w:rPr>
          <w:rFonts w:ascii="Times New Roman" w:hAnsi="Times New Roman" w:cs="Times New Roman"/>
          <w:sz w:val="26"/>
          <w:szCs w:val="26"/>
          <w:lang w:val="ru-RU"/>
        </w:rPr>
        <w:t>Учреждению</w:t>
      </w:r>
      <w:r>
        <w:rPr>
          <w:rFonts w:ascii="Times New Roman" w:hAnsi="Times New Roman" w:cs="Times New Roman"/>
          <w:sz w:val="26"/>
          <w:szCs w:val="26"/>
        </w:rPr>
        <w:t xml:space="preserve"> (работникам </w:t>
      </w:r>
      <w:r>
        <w:rPr>
          <w:rFonts w:ascii="Times New Roman" w:hAnsi="Times New Roman" w:cs="Times New Roman"/>
          <w:sz w:val="26"/>
          <w:szCs w:val="26"/>
          <w:lang w:val="ru-RU"/>
        </w:rPr>
        <w:t>Учреждения</w:t>
      </w:r>
      <w:r>
        <w:rPr>
          <w:rFonts w:hint="default" w:ascii="Times New Roman" w:hAnsi="Times New Roman" w:cs="Times New Roman"/>
          <w:sz w:val="26"/>
          <w:szCs w:val="26"/>
          <w:lang w:val="ru-RU"/>
        </w:rPr>
        <w:t>)</w:t>
      </w:r>
      <w:r>
        <w:rPr>
          <w:rFonts w:ascii="Times New Roman" w:hAnsi="Times New Roman" w:cs="Times New Roman"/>
          <w:sz w:val="26"/>
          <w:szCs w:val="26"/>
        </w:rPr>
        <w:t xml:space="preserve"> стало известно.</w:t>
      </w:r>
    </w:p>
    <w:p w14:paraId="25D2A0C2">
      <w:pPr>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4</w:t>
      </w:r>
      <w:r>
        <w:rPr>
          <w:rFonts w:ascii="Times New Roman" w:hAnsi="Times New Roman" w:cs="Times New Roman"/>
          <w:sz w:val="26"/>
          <w:szCs w:val="26"/>
        </w:rPr>
        <w:t xml:space="preserve">.3. </w:t>
      </w:r>
      <w:r>
        <w:rPr>
          <w:rFonts w:ascii="Times New Roman" w:hAnsi="Times New Roman" w:cs="Times New Roman"/>
          <w:sz w:val="26"/>
          <w:szCs w:val="26"/>
          <w:lang w:val="ru-RU"/>
        </w:rPr>
        <w:t>Учреждение</w:t>
      </w:r>
      <w:r>
        <w:rPr>
          <w:rFonts w:ascii="Times New Roman" w:hAnsi="Times New Roman" w:cs="Times New Roman"/>
          <w:sz w:val="26"/>
          <w:szCs w:val="26"/>
        </w:rPr>
        <w:t xml:space="preserve"> принимает на себя обязательство воздерживаться от каких-либо санкций в отношении своих сотрудников,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w:t>
      </w:r>
    </w:p>
    <w:p w14:paraId="33AD977D">
      <w:pPr>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4</w:t>
      </w:r>
      <w:r>
        <w:rPr>
          <w:rFonts w:ascii="Times New Roman" w:hAnsi="Times New Roman" w:cs="Times New Roman"/>
          <w:sz w:val="26"/>
          <w:szCs w:val="26"/>
        </w:rPr>
        <w:t>.4. Сотрудничество с правоохранительными органами также проявляется в форме:</w:t>
      </w:r>
    </w:p>
    <w:p w14:paraId="07F1F1BC">
      <w:pPr>
        <w:rPr>
          <w:rFonts w:ascii="Times New Roman" w:hAnsi="Times New Roman" w:cs="Times New Roman"/>
          <w:sz w:val="26"/>
          <w:szCs w:val="26"/>
        </w:rPr>
      </w:pPr>
      <w:r>
        <w:rPr>
          <w:rFonts w:ascii="Times New Roman" w:hAnsi="Times New Roman" w:cs="Times New Roman"/>
          <w:sz w:val="26"/>
          <w:szCs w:val="26"/>
        </w:rPr>
        <w:t xml:space="preserve">- оказания содействия уполномоченным представителям контрольно-надзорных и правоохранительных органов при проведении ими инспекционных проверок деятельности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по вопросам предупреждения и противодействия коррупции;</w:t>
      </w:r>
    </w:p>
    <w:p w14:paraId="2FF0E0E4">
      <w:pPr>
        <w:rPr>
          <w:rFonts w:ascii="Times New Roman" w:hAnsi="Times New Roman" w:cs="Times New Roman"/>
          <w:sz w:val="26"/>
          <w:szCs w:val="26"/>
        </w:rPr>
      </w:pPr>
      <w:r>
        <w:rPr>
          <w:rFonts w:ascii="Times New Roman" w:hAnsi="Times New Roman" w:cs="Times New Roman"/>
          <w:sz w:val="26"/>
          <w:szCs w:val="26"/>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14:paraId="14BC8B39">
      <w:pPr>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4</w:t>
      </w:r>
      <w:r>
        <w:rPr>
          <w:rFonts w:ascii="Times New Roman" w:hAnsi="Times New Roman" w:cs="Times New Roman"/>
          <w:sz w:val="26"/>
          <w:szCs w:val="26"/>
        </w:rPr>
        <w:t xml:space="preserve">.5. Руководству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и ее сотрудникам следует оказывать поддержку в выявлении и расследовании правоохранительными органами фактов коррупции, предпринимать необходимые меры по сохранению и передаче в правоохранительные органы документов и информации, содержащей данные о коррупционных правонарушениях. При подготовке заявительных материалов и ответов на запросы правоохранительных органов к данной работе привлекаются специалисты в соответствующей области права.</w:t>
      </w:r>
    </w:p>
    <w:p w14:paraId="7187BF26">
      <w:pPr>
        <w:rPr>
          <w:rFonts w:ascii="Times New Roman" w:hAnsi="Times New Roman" w:cs="Times New Roman"/>
          <w:sz w:val="26"/>
          <w:szCs w:val="26"/>
        </w:rPr>
      </w:pPr>
      <w:r>
        <w:rPr>
          <w:rFonts w:ascii="Times New Roman" w:hAnsi="Times New Roman" w:cs="Times New Roman"/>
          <w:sz w:val="26"/>
          <w:szCs w:val="26"/>
        </w:rPr>
        <w:t>Руководство и сотрудники не должны допускать вмешательства в выполнение служебных обязанностей должностными лицами судебных или правоохранительных органов.</w:t>
      </w:r>
    </w:p>
    <w:p w14:paraId="550138B3">
      <w:pPr>
        <w:rPr>
          <w:rFonts w:ascii="Times New Roman" w:hAnsi="Times New Roman" w:cs="Times New Roman"/>
          <w:sz w:val="26"/>
          <w:szCs w:val="26"/>
        </w:rPr>
      </w:pPr>
    </w:p>
    <w:p w14:paraId="43A3B694">
      <w:pPr>
        <w:pStyle w:val="2"/>
        <w:ind w:left="0" w:leftChars="0" w:firstLine="720" w:firstLineChars="276"/>
        <w:jc w:val="both"/>
        <w:rPr>
          <w:rFonts w:ascii="Times New Roman" w:hAnsi="Times New Roman" w:cs="Times New Roman"/>
          <w:b/>
          <w:bCs w:val="0"/>
          <w:color w:val="auto"/>
          <w:sz w:val="26"/>
          <w:szCs w:val="26"/>
        </w:rPr>
      </w:pPr>
      <w:bookmarkStart w:id="11" w:name="sub_16"/>
      <w:r>
        <w:rPr>
          <w:rFonts w:ascii="Times New Roman" w:hAnsi="Times New Roman" w:cs="Times New Roman"/>
          <w:b/>
          <w:bCs w:val="0"/>
          <w:color w:val="auto"/>
          <w:sz w:val="26"/>
          <w:szCs w:val="26"/>
        </w:rPr>
        <w:t>1</w:t>
      </w:r>
      <w:r>
        <w:rPr>
          <w:rFonts w:hint="default" w:ascii="Times New Roman" w:hAnsi="Times New Roman" w:cs="Times New Roman"/>
          <w:b/>
          <w:bCs w:val="0"/>
          <w:color w:val="auto"/>
          <w:sz w:val="26"/>
          <w:szCs w:val="26"/>
          <w:lang w:val="ru-RU"/>
        </w:rPr>
        <w:t>5</w:t>
      </w:r>
      <w:r>
        <w:rPr>
          <w:rFonts w:ascii="Times New Roman" w:hAnsi="Times New Roman" w:cs="Times New Roman"/>
          <w:b/>
          <w:bCs w:val="0"/>
          <w:color w:val="auto"/>
          <w:sz w:val="26"/>
          <w:szCs w:val="26"/>
        </w:rPr>
        <w:t xml:space="preserve">. Ответственность сотрудников за несоблюдение требований </w:t>
      </w:r>
      <w:r>
        <w:rPr>
          <w:rFonts w:ascii="Times New Roman" w:hAnsi="Times New Roman" w:cs="Times New Roman"/>
          <w:b/>
          <w:bCs w:val="0"/>
          <w:color w:val="auto"/>
          <w:sz w:val="26"/>
          <w:szCs w:val="26"/>
          <w:lang w:val="ru-RU"/>
        </w:rPr>
        <w:t>А</w:t>
      </w:r>
      <w:r>
        <w:rPr>
          <w:rFonts w:ascii="Times New Roman" w:hAnsi="Times New Roman" w:cs="Times New Roman"/>
          <w:b/>
          <w:bCs w:val="0"/>
          <w:color w:val="auto"/>
          <w:sz w:val="26"/>
          <w:szCs w:val="26"/>
        </w:rPr>
        <w:t>нтикоррупционной политики</w:t>
      </w:r>
    </w:p>
    <w:bookmarkEnd w:id="11"/>
    <w:p w14:paraId="316198F4">
      <w:pPr>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5</w:t>
      </w:r>
      <w:r>
        <w:rPr>
          <w:rFonts w:ascii="Times New Roman" w:hAnsi="Times New Roman" w:cs="Times New Roman"/>
          <w:sz w:val="26"/>
          <w:szCs w:val="26"/>
        </w:rPr>
        <w:t xml:space="preserve">.1. </w:t>
      </w:r>
      <w:r>
        <w:rPr>
          <w:rFonts w:ascii="Times New Roman" w:hAnsi="Times New Roman" w:cs="Times New Roman"/>
          <w:sz w:val="26"/>
          <w:szCs w:val="26"/>
          <w:lang w:val="ru-RU"/>
        </w:rPr>
        <w:t>Учреждение</w:t>
      </w:r>
      <w:r>
        <w:rPr>
          <w:rFonts w:ascii="Times New Roman" w:hAnsi="Times New Roman" w:cs="Times New Roman"/>
          <w:sz w:val="26"/>
          <w:szCs w:val="26"/>
        </w:rPr>
        <w:t xml:space="preserve"> и все ее сотрудники должны соблюдать нормы действующего антикоррупционного законодательства Российской Федерации, в том числе </w:t>
      </w:r>
      <w:r>
        <w:fldChar w:fldCharType="begin"/>
      </w:r>
      <w:r>
        <w:instrText xml:space="preserve"> HYPERLINK "http://mobileonline.garant.ru/document/redirect/10108000/0" </w:instrText>
      </w:r>
      <w:r>
        <w:fldChar w:fldCharType="separate"/>
      </w:r>
      <w:r>
        <w:rPr>
          <w:rStyle w:val="14"/>
          <w:rFonts w:ascii="Times New Roman" w:hAnsi="Times New Roman"/>
          <w:color w:val="auto"/>
          <w:sz w:val="26"/>
          <w:szCs w:val="26"/>
        </w:rPr>
        <w:t>Уголовного кодекса</w:t>
      </w:r>
      <w:r>
        <w:rPr>
          <w:rStyle w:val="14"/>
          <w:rFonts w:ascii="Times New Roman" w:hAnsi="Times New Roman"/>
          <w:color w:val="auto"/>
          <w:sz w:val="26"/>
          <w:szCs w:val="26"/>
        </w:rPr>
        <w:fldChar w:fldCharType="end"/>
      </w:r>
      <w:r>
        <w:rPr>
          <w:rFonts w:ascii="Times New Roman" w:hAnsi="Times New Roman" w:cs="Times New Roman"/>
          <w:sz w:val="26"/>
          <w:szCs w:val="26"/>
        </w:rPr>
        <w:t xml:space="preserve"> Российской Федерации, </w:t>
      </w:r>
      <w:r>
        <w:fldChar w:fldCharType="begin"/>
      </w:r>
      <w:r>
        <w:instrText xml:space="preserve"> HYPERLINK "http://mobileonline.garant.ru/document/redirect/12125267/0" </w:instrText>
      </w:r>
      <w:r>
        <w:fldChar w:fldCharType="separate"/>
      </w:r>
      <w:r>
        <w:rPr>
          <w:rStyle w:val="14"/>
          <w:rFonts w:ascii="Times New Roman" w:hAnsi="Times New Roman"/>
          <w:color w:val="auto"/>
          <w:sz w:val="26"/>
          <w:szCs w:val="26"/>
        </w:rPr>
        <w:t>Кодекса</w:t>
      </w:r>
      <w:r>
        <w:rPr>
          <w:rStyle w:val="14"/>
          <w:rFonts w:ascii="Times New Roman" w:hAnsi="Times New Roman"/>
          <w:color w:val="auto"/>
          <w:sz w:val="26"/>
          <w:szCs w:val="26"/>
        </w:rPr>
        <w:fldChar w:fldCharType="end"/>
      </w:r>
      <w:r>
        <w:rPr>
          <w:rFonts w:ascii="Times New Roman" w:hAnsi="Times New Roman" w:cs="Times New Roman"/>
          <w:sz w:val="26"/>
          <w:szCs w:val="26"/>
        </w:rPr>
        <w:t xml:space="preserve"> Российской Федерации об административных правонарушениях, </w:t>
      </w:r>
      <w:r>
        <w:fldChar w:fldCharType="begin"/>
      </w:r>
      <w:r>
        <w:instrText xml:space="preserve"> HYPERLINK "http://mobileonline.garant.ru/document/redirect/12164203/0" </w:instrText>
      </w:r>
      <w:r>
        <w:fldChar w:fldCharType="separate"/>
      </w:r>
      <w:r>
        <w:rPr>
          <w:rStyle w:val="14"/>
          <w:rFonts w:ascii="Times New Roman" w:hAnsi="Times New Roman"/>
          <w:color w:val="auto"/>
          <w:sz w:val="26"/>
          <w:szCs w:val="26"/>
        </w:rPr>
        <w:t>Федерального закона</w:t>
      </w:r>
      <w:r>
        <w:rPr>
          <w:rStyle w:val="14"/>
          <w:rFonts w:ascii="Times New Roman" w:hAnsi="Times New Roman"/>
          <w:color w:val="auto"/>
          <w:sz w:val="26"/>
          <w:szCs w:val="26"/>
        </w:rPr>
        <w:fldChar w:fldCharType="end"/>
      </w:r>
      <w:r>
        <w:rPr>
          <w:rFonts w:ascii="Times New Roman" w:hAnsi="Times New Roman" w:cs="Times New Roman"/>
          <w:sz w:val="26"/>
          <w:szCs w:val="26"/>
        </w:rPr>
        <w:t xml:space="preserve"> от 25 декабря 2008</w:t>
      </w:r>
      <w:r>
        <w:rPr>
          <w:rFonts w:hint="default" w:ascii="Times New Roman" w:hAnsi="Times New Roman" w:cs="Times New Roman"/>
          <w:sz w:val="26"/>
          <w:szCs w:val="26"/>
          <w:lang w:val="ru-RU"/>
        </w:rPr>
        <w:t xml:space="preserve"> </w:t>
      </w:r>
      <w:r>
        <w:rPr>
          <w:rFonts w:ascii="Times New Roman" w:hAnsi="Times New Roman" w:cs="Times New Roman"/>
          <w:sz w:val="26"/>
          <w:szCs w:val="26"/>
        </w:rPr>
        <w:t>г.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273-ФЗ </w:t>
      </w:r>
      <w:r>
        <w:rPr>
          <w:rFonts w:hint="default" w:ascii="Times New Roman" w:hAnsi="Times New Roman" w:cs="Times New Roman"/>
          <w:sz w:val="26"/>
          <w:szCs w:val="26"/>
          <w:lang w:val="ru-RU"/>
        </w:rPr>
        <w:t>«</w:t>
      </w:r>
      <w:r>
        <w:rPr>
          <w:rFonts w:ascii="Times New Roman" w:hAnsi="Times New Roman" w:cs="Times New Roman"/>
          <w:sz w:val="26"/>
          <w:szCs w:val="26"/>
        </w:rPr>
        <w:t>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противодействии коррупции</w:t>
      </w:r>
      <w:r>
        <w:rPr>
          <w:rFonts w:hint="default" w:ascii="Times New Roman" w:hAnsi="Times New Roman" w:cs="Times New Roman"/>
          <w:sz w:val="26"/>
          <w:szCs w:val="26"/>
          <w:lang w:val="ru-RU"/>
        </w:rPr>
        <w:t>»</w:t>
      </w:r>
      <w:r>
        <w:rPr>
          <w:rFonts w:ascii="Times New Roman" w:hAnsi="Times New Roman" w:cs="Times New Roman"/>
          <w:sz w:val="26"/>
          <w:szCs w:val="26"/>
        </w:rPr>
        <w:t>.</w:t>
      </w:r>
    </w:p>
    <w:p w14:paraId="1C3D543C">
      <w:pPr>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5</w:t>
      </w:r>
      <w:r>
        <w:rPr>
          <w:rFonts w:ascii="Times New Roman" w:hAnsi="Times New Roman" w:cs="Times New Roman"/>
          <w:sz w:val="26"/>
          <w:szCs w:val="26"/>
        </w:rPr>
        <w:t xml:space="preserve">.2. Все работники </w:t>
      </w:r>
      <w:r>
        <w:rPr>
          <w:rFonts w:ascii="Times New Roman" w:hAnsi="Times New Roman" w:cs="Times New Roman"/>
          <w:sz w:val="26"/>
          <w:szCs w:val="26"/>
          <w:lang w:val="ru-RU"/>
        </w:rPr>
        <w:t>Учреждения</w:t>
      </w:r>
      <w:r>
        <w:rPr>
          <w:rFonts w:ascii="Times New Roman" w:hAnsi="Times New Roman" w:cs="Times New Roman"/>
          <w:sz w:val="26"/>
          <w:szCs w:val="26"/>
        </w:rPr>
        <w:t xml:space="preserve"> вне зависимости от занимаемой должности несут ответственность, предусмотренную действующим законодательством Российской Федерации, за соблюдение принципов и требований настоящей </w:t>
      </w:r>
      <w:r>
        <w:rPr>
          <w:rFonts w:ascii="Times New Roman" w:hAnsi="Times New Roman" w:cs="Times New Roman"/>
          <w:sz w:val="26"/>
          <w:szCs w:val="26"/>
          <w:lang w:val="ru-RU"/>
        </w:rPr>
        <w:t>Антикоррупционной</w:t>
      </w:r>
      <w:r>
        <w:rPr>
          <w:rFonts w:hint="default" w:ascii="Times New Roman" w:hAnsi="Times New Roman" w:cs="Times New Roman"/>
          <w:sz w:val="26"/>
          <w:szCs w:val="26"/>
          <w:lang w:val="ru-RU"/>
        </w:rPr>
        <w:t xml:space="preserve"> п</w:t>
      </w:r>
      <w:r>
        <w:rPr>
          <w:rFonts w:ascii="Times New Roman" w:hAnsi="Times New Roman" w:cs="Times New Roman"/>
          <w:sz w:val="26"/>
          <w:szCs w:val="26"/>
        </w:rPr>
        <w:t>олитики.</w:t>
      </w:r>
    </w:p>
    <w:p w14:paraId="1D121846">
      <w:pPr>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5</w:t>
      </w:r>
      <w:r>
        <w:rPr>
          <w:rFonts w:ascii="Times New Roman" w:hAnsi="Times New Roman" w:cs="Times New Roman"/>
          <w:sz w:val="26"/>
          <w:szCs w:val="26"/>
        </w:rPr>
        <w:t xml:space="preserve">.3. Лица, виновные в нарушении требований настоящей </w:t>
      </w:r>
      <w:r>
        <w:rPr>
          <w:rFonts w:ascii="Times New Roman" w:hAnsi="Times New Roman" w:cs="Times New Roman"/>
          <w:sz w:val="26"/>
          <w:szCs w:val="26"/>
          <w:lang w:val="ru-RU"/>
        </w:rPr>
        <w:t>Антикоррупционной</w:t>
      </w:r>
      <w:r>
        <w:rPr>
          <w:rFonts w:hint="default" w:ascii="Times New Roman" w:hAnsi="Times New Roman" w:cs="Times New Roman"/>
          <w:sz w:val="26"/>
          <w:szCs w:val="26"/>
          <w:lang w:val="ru-RU"/>
        </w:rPr>
        <w:t xml:space="preserve"> п</w:t>
      </w:r>
      <w:r>
        <w:rPr>
          <w:rFonts w:ascii="Times New Roman" w:hAnsi="Times New Roman" w:cs="Times New Roman"/>
          <w:sz w:val="26"/>
          <w:szCs w:val="26"/>
        </w:rPr>
        <w:t>олитики, могут быть привлечены к дисциплинарной, административной, гражданско-правовой и уголовной ответственности.</w:t>
      </w:r>
    </w:p>
    <w:p w14:paraId="2E3AE682">
      <w:pPr>
        <w:rPr>
          <w:rFonts w:ascii="Times New Roman" w:hAnsi="Times New Roman" w:cs="Times New Roman"/>
          <w:sz w:val="26"/>
          <w:szCs w:val="26"/>
        </w:rPr>
      </w:pPr>
    </w:p>
    <w:p w14:paraId="78C01328">
      <w:pPr>
        <w:pStyle w:val="2"/>
        <w:keepNext w:val="0"/>
        <w:keepLines w:val="0"/>
        <w:pageBreakBefore w:val="0"/>
        <w:widowControl w:val="0"/>
        <w:kinsoku/>
        <w:wordWrap/>
        <w:overflowPunct/>
        <w:topLinePunct w:val="0"/>
        <w:autoSpaceDE w:val="0"/>
        <w:autoSpaceDN w:val="0"/>
        <w:bidi w:val="0"/>
        <w:adjustRightInd w:val="0"/>
        <w:snapToGrid/>
        <w:spacing w:after="0"/>
        <w:ind w:left="0" w:leftChars="0" w:firstLine="720" w:firstLineChars="276"/>
        <w:jc w:val="both"/>
        <w:textAlignment w:val="auto"/>
        <w:rPr>
          <w:rFonts w:ascii="Times New Roman" w:hAnsi="Times New Roman" w:cs="Times New Roman"/>
          <w:b/>
          <w:bCs w:val="0"/>
          <w:color w:val="auto"/>
          <w:sz w:val="26"/>
          <w:szCs w:val="26"/>
        </w:rPr>
      </w:pPr>
      <w:bookmarkStart w:id="12" w:name="sub_17"/>
      <w:r>
        <w:rPr>
          <w:rFonts w:ascii="Times New Roman" w:hAnsi="Times New Roman" w:cs="Times New Roman"/>
          <w:b/>
          <w:bCs w:val="0"/>
          <w:color w:val="auto"/>
          <w:sz w:val="26"/>
          <w:szCs w:val="26"/>
        </w:rPr>
        <w:t>1</w:t>
      </w:r>
      <w:r>
        <w:rPr>
          <w:rFonts w:hint="default" w:ascii="Times New Roman" w:hAnsi="Times New Roman" w:cs="Times New Roman"/>
          <w:b/>
          <w:bCs w:val="0"/>
          <w:color w:val="auto"/>
          <w:sz w:val="26"/>
          <w:szCs w:val="26"/>
          <w:lang w:val="ru-RU"/>
        </w:rPr>
        <w:t>6</w:t>
      </w:r>
      <w:r>
        <w:rPr>
          <w:rFonts w:ascii="Times New Roman" w:hAnsi="Times New Roman" w:cs="Times New Roman"/>
          <w:b/>
          <w:bCs w:val="0"/>
          <w:color w:val="auto"/>
          <w:sz w:val="26"/>
          <w:szCs w:val="26"/>
        </w:rPr>
        <w:t xml:space="preserve">. Порядок пересмотра и внесения изменений в </w:t>
      </w:r>
      <w:r>
        <w:rPr>
          <w:rFonts w:ascii="Times New Roman" w:hAnsi="Times New Roman" w:cs="Times New Roman"/>
          <w:b/>
          <w:bCs w:val="0"/>
          <w:color w:val="auto"/>
          <w:sz w:val="26"/>
          <w:szCs w:val="26"/>
          <w:lang w:val="ru-RU"/>
        </w:rPr>
        <w:t>А</w:t>
      </w:r>
      <w:r>
        <w:rPr>
          <w:rFonts w:ascii="Times New Roman" w:hAnsi="Times New Roman" w:cs="Times New Roman"/>
          <w:b/>
          <w:bCs w:val="0"/>
          <w:color w:val="auto"/>
          <w:sz w:val="26"/>
          <w:szCs w:val="26"/>
        </w:rPr>
        <w:t>нтикоррупционную политику организации</w:t>
      </w:r>
    </w:p>
    <w:bookmarkEnd w:id="12"/>
    <w:p w14:paraId="198A9B63">
      <w:pPr>
        <w:keepNext w:val="0"/>
        <w:keepLines w:val="0"/>
        <w:pageBreakBefore w:val="0"/>
        <w:widowControl w:val="0"/>
        <w:kinsoku/>
        <w:wordWrap/>
        <w:overflowPunct/>
        <w:topLinePunct w:val="0"/>
        <w:autoSpaceDE w:val="0"/>
        <w:autoSpaceDN w:val="0"/>
        <w:bidi w:val="0"/>
        <w:adjustRightInd w:val="0"/>
        <w:snapToGrid/>
        <w:spacing w:after="0"/>
        <w:textAlignment w:val="auto"/>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6</w:t>
      </w:r>
      <w:r>
        <w:rPr>
          <w:rFonts w:ascii="Times New Roman" w:hAnsi="Times New Roman" w:cs="Times New Roman"/>
          <w:sz w:val="26"/>
          <w:szCs w:val="26"/>
        </w:rPr>
        <w:t xml:space="preserve">.1. </w:t>
      </w:r>
      <w:r>
        <w:rPr>
          <w:rFonts w:ascii="Times New Roman" w:hAnsi="Times New Roman" w:cs="Times New Roman"/>
          <w:sz w:val="26"/>
          <w:szCs w:val="26"/>
          <w:lang w:val="ru-RU"/>
        </w:rPr>
        <w:t>Учреждение</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осуществляет регулярный мониторинг эффективности реализации Антикоррупционной политики. Должностные лица, на которые возложены функции по профилактике и противодействию коррупции, ежегодно представляют директору соответствующий отчет, на основании которого в настоящую </w:t>
      </w:r>
      <w:r>
        <w:rPr>
          <w:rFonts w:ascii="Times New Roman" w:hAnsi="Times New Roman" w:cs="Times New Roman"/>
          <w:sz w:val="26"/>
          <w:szCs w:val="26"/>
          <w:lang w:val="ru-RU"/>
        </w:rPr>
        <w:t>Антикоррупционную</w:t>
      </w:r>
      <w:r>
        <w:rPr>
          <w:rFonts w:hint="default" w:ascii="Times New Roman" w:hAnsi="Times New Roman" w:cs="Times New Roman"/>
          <w:sz w:val="26"/>
          <w:szCs w:val="26"/>
          <w:lang w:val="ru-RU"/>
        </w:rPr>
        <w:t xml:space="preserve"> п</w:t>
      </w:r>
      <w:r>
        <w:rPr>
          <w:rFonts w:ascii="Times New Roman" w:hAnsi="Times New Roman" w:cs="Times New Roman"/>
          <w:sz w:val="26"/>
          <w:szCs w:val="26"/>
        </w:rPr>
        <w:t>олитику могут быть внесены изменения и дополнения.</w:t>
      </w:r>
    </w:p>
    <w:p w14:paraId="5A8D32C1">
      <w:pPr>
        <w:rPr>
          <w:rFonts w:ascii="Times New Roman" w:hAnsi="Times New Roman" w:cs="Times New Roman"/>
          <w:sz w:val="26"/>
          <w:szCs w:val="26"/>
        </w:rPr>
      </w:pPr>
      <w:r>
        <w:rPr>
          <w:rFonts w:ascii="Times New Roman" w:hAnsi="Times New Roman" w:cs="Times New Roman"/>
          <w:sz w:val="26"/>
          <w:szCs w:val="26"/>
        </w:rPr>
        <w:t>1</w:t>
      </w:r>
      <w:r>
        <w:rPr>
          <w:rFonts w:hint="default" w:ascii="Times New Roman" w:hAnsi="Times New Roman" w:cs="Times New Roman"/>
          <w:sz w:val="26"/>
          <w:szCs w:val="26"/>
          <w:lang w:val="ru-RU"/>
        </w:rPr>
        <w:t>6</w:t>
      </w:r>
      <w:r>
        <w:rPr>
          <w:rFonts w:ascii="Times New Roman" w:hAnsi="Times New Roman" w:cs="Times New Roman"/>
          <w:sz w:val="26"/>
          <w:szCs w:val="26"/>
        </w:rPr>
        <w:t>.2. Пересмотр принятой Антикоррупционной политики может проводиться в случае внесения соответствующих изменений в действующее законодательство Российской Федерации.</w:t>
      </w:r>
    </w:p>
    <w:sectPr>
      <w:pgSz w:w="11900" w:h="16800"/>
      <w:pgMar w:top="720" w:right="720" w:bottom="720" w:left="960" w:header="720" w:footer="720" w:gutter="0"/>
      <w:cols w:space="720" w:num="1"/>
      <w:titlePg/>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CYR">
    <w:altName w:val="Times New Roman"/>
    <w:panose1 w:val="02020603050405020304"/>
    <w:charset w:val="CC"/>
    <w:family w:val="roman"/>
    <w:pitch w:val="default"/>
    <w:sig w:usb0="00000000" w:usb1="00000000" w:usb2="00000009" w:usb3="00000000" w:csb0="000001FF" w:csb1="00000000"/>
  </w:font>
  <w:font w:name="Segoe UI">
    <w:panose1 w:val="020B0502040204020203"/>
    <w:charset w:val="CC"/>
    <w:family w:val="swiss"/>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714844"/>
    <w:multiLevelType w:val="singleLevel"/>
    <w:tmpl w:val="3C714844"/>
    <w:lvl w:ilvl="0" w:tentative="0">
      <w:start w:val="1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CCF"/>
    <w:rsid w:val="00053E13"/>
    <w:rsid w:val="000642F5"/>
    <w:rsid w:val="00075A19"/>
    <w:rsid w:val="000C4186"/>
    <w:rsid w:val="000D05AA"/>
    <w:rsid w:val="00127398"/>
    <w:rsid w:val="00184F8B"/>
    <w:rsid w:val="001852E3"/>
    <w:rsid w:val="00222918"/>
    <w:rsid w:val="00241088"/>
    <w:rsid w:val="00293ED3"/>
    <w:rsid w:val="00296742"/>
    <w:rsid w:val="002E3258"/>
    <w:rsid w:val="002E7205"/>
    <w:rsid w:val="00313B01"/>
    <w:rsid w:val="0036641B"/>
    <w:rsid w:val="0046115A"/>
    <w:rsid w:val="004919D4"/>
    <w:rsid w:val="005171E0"/>
    <w:rsid w:val="0052144A"/>
    <w:rsid w:val="00560035"/>
    <w:rsid w:val="00570F6D"/>
    <w:rsid w:val="005863F9"/>
    <w:rsid w:val="00595D39"/>
    <w:rsid w:val="005A225F"/>
    <w:rsid w:val="005B4199"/>
    <w:rsid w:val="005C26A2"/>
    <w:rsid w:val="006D1BB2"/>
    <w:rsid w:val="006D7FA1"/>
    <w:rsid w:val="006E7006"/>
    <w:rsid w:val="006F01D8"/>
    <w:rsid w:val="006F66A0"/>
    <w:rsid w:val="0073054B"/>
    <w:rsid w:val="0073208D"/>
    <w:rsid w:val="007763F3"/>
    <w:rsid w:val="007C60A3"/>
    <w:rsid w:val="007D0C7F"/>
    <w:rsid w:val="007E64C9"/>
    <w:rsid w:val="008118E8"/>
    <w:rsid w:val="008307A0"/>
    <w:rsid w:val="00843247"/>
    <w:rsid w:val="0090246E"/>
    <w:rsid w:val="009509B1"/>
    <w:rsid w:val="00976420"/>
    <w:rsid w:val="00987A55"/>
    <w:rsid w:val="00A00A54"/>
    <w:rsid w:val="00A2362B"/>
    <w:rsid w:val="00A24614"/>
    <w:rsid w:val="00A3423E"/>
    <w:rsid w:val="00A72119"/>
    <w:rsid w:val="00AB17C1"/>
    <w:rsid w:val="00AB5332"/>
    <w:rsid w:val="00AC6CCF"/>
    <w:rsid w:val="00B2435D"/>
    <w:rsid w:val="00B96EF3"/>
    <w:rsid w:val="00BD053C"/>
    <w:rsid w:val="00BD10B9"/>
    <w:rsid w:val="00C60423"/>
    <w:rsid w:val="00CC6D35"/>
    <w:rsid w:val="00CE21D6"/>
    <w:rsid w:val="00D31FF9"/>
    <w:rsid w:val="00D3404B"/>
    <w:rsid w:val="00D650CD"/>
    <w:rsid w:val="00DB38AB"/>
    <w:rsid w:val="00DD094D"/>
    <w:rsid w:val="00DE4FBD"/>
    <w:rsid w:val="00E61F8A"/>
    <w:rsid w:val="00F0302F"/>
    <w:rsid w:val="00F20680"/>
    <w:rsid w:val="00FA003A"/>
    <w:rsid w:val="00FB0713"/>
    <w:rsid w:val="03E90B6B"/>
    <w:rsid w:val="053600AA"/>
    <w:rsid w:val="2A427EAE"/>
    <w:rsid w:val="301F7F95"/>
    <w:rsid w:val="3AB95D4A"/>
    <w:rsid w:val="42414BBE"/>
    <w:rsid w:val="494B0C70"/>
    <w:rsid w:val="4B6D16D7"/>
    <w:rsid w:val="6AE84AA8"/>
    <w:rsid w:val="70CD3FB2"/>
    <w:rsid w:val="70EF072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widowControl w:val="0"/>
      <w:autoSpaceDE w:val="0"/>
      <w:autoSpaceDN w:val="0"/>
      <w:adjustRightInd w:val="0"/>
      <w:spacing w:after="0" w:line="240" w:lineRule="auto"/>
      <w:ind w:firstLine="720"/>
      <w:jc w:val="both"/>
    </w:pPr>
    <w:rPr>
      <w:rFonts w:ascii="Times New Roman CYR" w:hAnsi="Times New Roman CYR" w:cs="Times New Roman CYR" w:eastAsiaTheme="minorEastAsia"/>
      <w:sz w:val="24"/>
      <w:szCs w:val="24"/>
      <w:lang w:val="ru-RU" w:eastAsia="ru-RU" w:bidi="ar-SA"/>
    </w:rPr>
  </w:style>
  <w:style w:type="paragraph" w:styleId="2">
    <w:name w:val="heading 1"/>
    <w:basedOn w:val="1"/>
    <w:next w:val="1"/>
    <w:link w:val="12"/>
    <w:qFormat/>
    <w:uiPriority w:val="99"/>
    <w:pPr>
      <w:spacing w:before="108" w:after="108"/>
      <w:ind w:firstLine="0"/>
      <w:jc w:val="center"/>
      <w:outlineLvl w:val="0"/>
    </w:pPr>
    <w:rPr>
      <w:b/>
      <w:bCs/>
      <w:color w:val="26282F"/>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otnote reference"/>
    <w:basedOn w:val="3"/>
    <w:semiHidden/>
    <w:unhideWhenUsed/>
    <w:qFormat/>
    <w:uiPriority w:val="99"/>
    <w:rPr>
      <w:vertAlign w:val="superscript"/>
    </w:rPr>
  </w:style>
  <w:style w:type="character" w:styleId="6">
    <w:name w:val="Hyperlink"/>
    <w:basedOn w:val="3"/>
    <w:unhideWhenUsed/>
    <w:qFormat/>
    <w:uiPriority w:val="99"/>
    <w:rPr>
      <w:color w:val="0563C1" w:themeColor="hyperlink"/>
      <w:u w:val="single"/>
      <w14:textFill>
        <w14:solidFill>
          <w14:schemeClr w14:val="hlink"/>
        </w14:solidFill>
      </w14:textFill>
    </w:rPr>
  </w:style>
  <w:style w:type="paragraph" w:styleId="7">
    <w:name w:val="Balloon Text"/>
    <w:basedOn w:val="1"/>
    <w:link w:val="21"/>
    <w:semiHidden/>
    <w:unhideWhenUsed/>
    <w:qFormat/>
    <w:uiPriority w:val="99"/>
    <w:rPr>
      <w:rFonts w:ascii="Segoe UI" w:hAnsi="Segoe UI" w:cs="Segoe UI"/>
      <w:sz w:val="18"/>
      <w:szCs w:val="18"/>
    </w:rPr>
  </w:style>
  <w:style w:type="paragraph" w:styleId="8">
    <w:name w:val="footnote text"/>
    <w:basedOn w:val="1"/>
    <w:link w:val="22"/>
    <w:semiHidden/>
    <w:unhideWhenUsed/>
    <w:qFormat/>
    <w:uiPriority w:val="99"/>
    <w:rPr>
      <w:sz w:val="20"/>
      <w:szCs w:val="20"/>
    </w:rPr>
  </w:style>
  <w:style w:type="paragraph" w:styleId="9">
    <w:name w:val="header"/>
    <w:basedOn w:val="1"/>
    <w:link w:val="18"/>
    <w:unhideWhenUsed/>
    <w:qFormat/>
    <w:uiPriority w:val="99"/>
    <w:pPr>
      <w:tabs>
        <w:tab w:val="center" w:pos="4677"/>
        <w:tab w:val="right" w:pos="9355"/>
      </w:tabs>
    </w:pPr>
  </w:style>
  <w:style w:type="paragraph" w:styleId="10">
    <w:name w:val="Body Text"/>
    <w:basedOn w:val="1"/>
    <w:qFormat/>
    <w:uiPriority w:val="1"/>
    <w:pPr>
      <w:ind w:left="141"/>
    </w:pPr>
    <w:rPr>
      <w:rFonts w:ascii="Times New Roman" w:hAnsi="Times New Roman" w:eastAsia="Times New Roman" w:cs="Times New Roman"/>
      <w:sz w:val="28"/>
      <w:szCs w:val="28"/>
      <w:lang w:val="ru-RU" w:eastAsia="en-US" w:bidi="ar-SA"/>
    </w:rPr>
  </w:style>
  <w:style w:type="paragraph" w:styleId="11">
    <w:name w:val="footer"/>
    <w:basedOn w:val="1"/>
    <w:link w:val="19"/>
    <w:unhideWhenUsed/>
    <w:uiPriority w:val="99"/>
    <w:pPr>
      <w:tabs>
        <w:tab w:val="center" w:pos="4677"/>
        <w:tab w:val="right" w:pos="9355"/>
      </w:tabs>
    </w:pPr>
  </w:style>
  <w:style w:type="character" w:customStyle="1" w:styleId="12">
    <w:name w:val="Заголовок 1 Знак"/>
    <w:basedOn w:val="3"/>
    <w:link w:val="2"/>
    <w:qFormat/>
    <w:uiPriority w:val="9"/>
    <w:rPr>
      <w:rFonts w:ascii="Times New Roman CYR" w:hAnsi="Times New Roman CYR" w:cs="Times New Roman CYR" w:eastAsiaTheme="minorEastAsia"/>
      <w:b/>
      <w:bCs/>
      <w:color w:val="26282F"/>
      <w:sz w:val="24"/>
      <w:szCs w:val="24"/>
      <w:lang w:eastAsia="ru-RU"/>
    </w:rPr>
  </w:style>
  <w:style w:type="character" w:customStyle="1" w:styleId="13">
    <w:name w:val="Цветовое выделение"/>
    <w:qFormat/>
    <w:uiPriority w:val="99"/>
    <w:rPr>
      <w:b/>
      <w:color w:val="26282F"/>
    </w:rPr>
  </w:style>
  <w:style w:type="character" w:customStyle="1" w:styleId="14">
    <w:name w:val="Гипертекстовая ссылка"/>
    <w:basedOn w:val="13"/>
    <w:qFormat/>
    <w:uiPriority w:val="99"/>
    <w:rPr>
      <w:rFonts w:cs="Times New Roman"/>
      <w:b w:val="0"/>
      <w:color w:val="106BBE"/>
    </w:rPr>
  </w:style>
  <w:style w:type="paragraph" w:customStyle="1" w:styleId="15">
    <w:name w:val="Комментарий"/>
    <w:basedOn w:val="1"/>
    <w:next w:val="1"/>
    <w:qFormat/>
    <w:uiPriority w:val="99"/>
    <w:pPr>
      <w:spacing w:before="75"/>
      <w:ind w:left="170" w:firstLine="0"/>
    </w:pPr>
    <w:rPr>
      <w:color w:val="353842"/>
    </w:rPr>
  </w:style>
  <w:style w:type="paragraph" w:customStyle="1" w:styleId="16">
    <w:name w:val="Нормальный (таблица)"/>
    <w:basedOn w:val="1"/>
    <w:next w:val="1"/>
    <w:uiPriority w:val="99"/>
    <w:pPr>
      <w:ind w:firstLine="0"/>
    </w:pPr>
  </w:style>
  <w:style w:type="paragraph" w:customStyle="1" w:styleId="17">
    <w:name w:val="Прижатый влево"/>
    <w:basedOn w:val="1"/>
    <w:next w:val="1"/>
    <w:qFormat/>
    <w:uiPriority w:val="99"/>
    <w:pPr>
      <w:ind w:firstLine="0"/>
      <w:jc w:val="left"/>
    </w:pPr>
  </w:style>
  <w:style w:type="character" w:customStyle="1" w:styleId="18">
    <w:name w:val="Верхний колонтитул Знак"/>
    <w:basedOn w:val="3"/>
    <w:link w:val="9"/>
    <w:uiPriority w:val="99"/>
    <w:rPr>
      <w:rFonts w:ascii="Times New Roman CYR" w:hAnsi="Times New Roman CYR" w:cs="Times New Roman CYR" w:eastAsiaTheme="minorEastAsia"/>
      <w:sz w:val="24"/>
      <w:szCs w:val="24"/>
      <w:lang w:eastAsia="ru-RU"/>
    </w:rPr>
  </w:style>
  <w:style w:type="character" w:customStyle="1" w:styleId="19">
    <w:name w:val="Нижний колонтитул Знак"/>
    <w:basedOn w:val="3"/>
    <w:link w:val="11"/>
    <w:uiPriority w:val="99"/>
    <w:rPr>
      <w:rFonts w:ascii="Times New Roman CYR" w:hAnsi="Times New Roman CYR" w:cs="Times New Roman CYR" w:eastAsiaTheme="minorEastAsia"/>
      <w:sz w:val="24"/>
      <w:szCs w:val="24"/>
      <w:lang w:eastAsia="ru-RU"/>
    </w:rPr>
  </w:style>
  <w:style w:type="paragraph" w:styleId="20">
    <w:name w:val="List Paragraph"/>
    <w:basedOn w:val="1"/>
    <w:qFormat/>
    <w:uiPriority w:val="34"/>
    <w:pPr>
      <w:ind w:left="720"/>
      <w:contextualSpacing/>
    </w:pPr>
  </w:style>
  <w:style w:type="character" w:customStyle="1" w:styleId="21">
    <w:name w:val="Текст выноски Знак"/>
    <w:basedOn w:val="3"/>
    <w:link w:val="7"/>
    <w:semiHidden/>
    <w:qFormat/>
    <w:uiPriority w:val="99"/>
    <w:rPr>
      <w:rFonts w:ascii="Segoe UI" w:hAnsi="Segoe UI" w:cs="Segoe UI" w:eastAsiaTheme="minorEastAsia"/>
      <w:sz w:val="18"/>
      <w:szCs w:val="18"/>
      <w:lang w:eastAsia="ru-RU"/>
    </w:rPr>
  </w:style>
  <w:style w:type="character" w:customStyle="1" w:styleId="22">
    <w:name w:val="Текст сноски Знак"/>
    <w:basedOn w:val="3"/>
    <w:link w:val="8"/>
    <w:semiHidden/>
    <w:qFormat/>
    <w:uiPriority w:val="99"/>
    <w:rPr>
      <w:rFonts w:ascii="Times New Roman CYR" w:hAnsi="Times New Roman CYR" w:cs="Times New Roman CYR" w:eastAsiaTheme="minorEastAsia"/>
      <w:sz w:val="20"/>
      <w:szCs w:val="20"/>
      <w:lang w:eastAsia="ru-RU"/>
    </w:rPr>
  </w:style>
  <w:style w:type="paragraph" w:styleId="23">
    <w:name w:val="No Spacing"/>
    <w:qFormat/>
    <w:uiPriority w:val="1"/>
    <w:pPr>
      <w:widowControl w:val="0"/>
      <w:autoSpaceDE w:val="0"/>
      <w:autoSpaceDN w:val="0"/>
      <w:adjustRightInd w:val="0"/>
      <w:spacing w:after="0" w:line="240" w:lineRule="auto"/>
      <w:ind w:firstLine="720"/>
      <w:jc w:val="both"/>
    </w:pPr>
    <w:rPr>
      <w:rFonts w:ascii="Times New Roman CYR" w:hAnsi="Times New Roman CYR" w:cs="Times New Roman CYR" w:eastAsiaTheme="minorEastAsia"/>
      <w:sz w:val="24"/>
      <w:szCs w:val="24"/>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15289-2DBA-49E1-92DA-23112AF03182}">
  <ds:schemaRefs/>
</ds:datastoreItem>
</file>

<file path=docProps/app.xml><?xml version="1.0" encoding="utf-8"?>
<Properties xmlns="http://schemas.openxmlformats.org/officeDocument/2006/extended-properties" xmlns:vt="http://schemas.openxmlformats.org/officeDocument/2006/docPropsVTypes">
  <Template>Normal</Template>
  <Pages>10</Pages>
  <Words>5067</Words>
  <Characters>28887</Characters>
  <Lines>240</Lines>
  <Paragraphs>67</Paragraphs>
  <TotalTime>86</TotalTime>
  <ScaleCrop>false</ScaleCrop>
  <LinksUpToDate>false</LinksUpToDate>
  <CharactersWithSpaces>33887</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2022-03-14T08:53:00Z</dcterms:created>
  <dc:creator>Кравченко Виктор Викторович</dc:creator>
  <cp:lastModifiedBy>WPS_1765768358</cp:lastModifiedBy>
  <cp:lastPrinted>2025-12-16T09:57:00Z</cp:lastPrinted>
  <dcterms:modified xsi:type="dcterms:W3CDTF">2026-04-02T08:16:40Z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5017445EFB5E488C8A3FFD4D72F99B8B_12</vt:lpwstr>
  </property>
</Properties>
</file>